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B2A30" w14:textId="08C5178A" w:rsidR="00444DBD" w:rsidRPr="006B5F51" w:rsidRDefault="00444DBD" w:rsidP="00995E03">
      <w:pPr>
        <w:jc w:val="center"/>
        <w:rPr>
          <w:b/>
          <w:color w:val="000000"/>
          <w:sz w:val="22"/>
          <w:szCs w:val="22"/>
        </w:rPr>
      </w:pPr>
      <w:r w:rsidRPr="006B5F51">
        <w:rPr>
          <w:b/>
          <w:color w:val="000000"/>
          <w:sz w:val="22"/>
          <w:szCs w:val="22"/>
        </w:rPr>
        <w:t xml:space="preserve">DECRETO N°  </w:t>
      </w:r>
      <w:r w:rsidR="00CF074C" w:rsidRPr="006B5F51">
        <w:rPr>
          <w:b/>
          <w:color w:val="000000"/>
          <w:sz w:val="22"/>
          <w:szCs w:val="22"/>
        </w:rPr>
        <w:t xml:space="preserve"> </w:t>
      </w:r>
      <w:r w:rsidRPr="006B5F51">
        <w:rPr>
          <w:b/>
          <w:color w:val="000000"/>
          <w:sz w:val="22"/>
          <w:szCs w:val="22"/>
        </w:rPr>
        <w:t xml:space="preserve">  </w:t>
      </w:r>
      <w:r w:rsidR="00693C16">
        <w:rPr>
          <w:b/>
          <w:color w:val="000000"/>
          <w:sz w:val="22"/>
          <w:szCs w:val="22"/>
        </w:rPr>
        <w:t xml:space="preserve">   </w:t>
      </w:r>
      <w:r w:rsidRPr="006B5F51">
        <w:rPr>
          <w:b/>
          <w:color w:val="000000"/>
          <w:sz w:val="22"/>
          <w:szCs w:val="22"/>
        </w:rPr>
        <w:t xml:space="preserve">       DE  202</w:t>
      </w:r>
      <w:r w:rsidR="00195066">
        <w:rPr>
          <w:b/>
          <w:color w:val="000000"/>
          <w:sz w:val="22"/>
          <w:szCs w:val="22"/>
        </w:rPr>
        <w:t>6</w:t>
      </w:r>
    </w:p>
    <w:p w14:paraId="3E3E4782" w14:textId="4798E3F4" w:rsidR="00444DBD" w:rsidRPr="00312232" w:rsidRDefault="00444DBD" w:rsidP="00995E03">
      <w:pPr>
        <w:jc w:val="center"/>
        <w:rPr>
          <w:b/>
          <w:color w:val="000000"/>
          <w:sz w:val="14"/>
          <w:szCs w:val="14"/>
        </w:rPr>
      </w:pPr>
    </w:p>
    <w:p w14:paraId="4F6DEE4B" w14:textId="77777777" w:rsidR="008C471C" w:rsidRPr="00312232" w:rsidRDefault="008C471C" w:rsidP="00995E03">
      <w:pPr>
        <w:jc w:val="center"/>
        <w:rPr>
          <w:b/>
          <w:color w:val="000000"/>
          <w:sz w:val="14"/>
          <w:szCs w:val="14"/>
        </w:rPr>
      </w:pPr>
    </w:p>
    <w:p w14:paraId="764A186B" w14:textId="77777777" w:rsidR="00444DBD" w:rsidRPr="006B5F51" w:rsidRDefault="00444DBD" w:rsidP="00995E03">
      <w:pPr>
        <w:jc w:val="center"/>
        <w:rPr>
          <w:b/>
          <w:color w:val="000000"/>
          <w:sz w:val="22"/>
          <w:szCs w:val="22"/>
        </w:rPr>
      </w:pPr>
      <w:r w:rsidRPr="006B5F51">
        <w:rPr>
          <w:b/>
          <w:color w:val="000000"/>
          <w:sz w:val="22"/>
          <w:szCs w:val="22"/>
        </w:rPr>
        <w:t>(                                      )</w:t>
      </w:r>
    </w:p>
    <w:p w14:paraId="1397CB0B" w14:textId="77777777" w:rsidR="00444DBD" w:rsidRPr="00312232" w:rsidRDefault="00444DBD" w:rsidP="00995E03">
      <w:pPr>
        <w:jc w:val="center"/>
        <w:rPr>
          <w:b/>
          <w:color w:val="000000"/>
          <w:sz w:val="14"/>
          <w:szCs w:val="14"/>
        </w:rPr>
      </w:pPr>
    </w:p>
    <w:p w14:paraId="7BE05401" w14:textId="77777777" w:rsidR="008E608F" w:rsidRPr="00312232" w:rsidRDefault="008E608F" w:rsidP="001A08C2">
      <w:pPr>
        <w:jc w:val="center"/>
        <w:rPr>
          <w:b/>
          <w:color w:val="000000"/>
          <w:sz w:val="14"/>
          <w:szCs w:val="14"/>
        </w:rPr>
      </w:pPr>
    </w:p>
    <w:p w14:paraId="53DF9771" w14:textId="75B998D2" w:rsidR="00351054" w:rsidRPr="006B5F51" w:rsidRDefault="00351054" w:rsidP="001A08C2">
      <w:pPr>
        <w:ind w:right="-234"/>
        <w:jc w:val="center"/>
        <w:rPr>
          <w:b/>
          <w:bCs/>
          <w:color w:val="000000" w:themeColor="text1"/>
          <w:sz w:val="22"/>
          <w:szCs w:val="22"/>
        </w:rPr>
      </w:pPr>
      <w:r w:rsidRPr="006B5F51">
        <w:rPr>
          <w:b/>
          <w:bCs/>
          <w:color w:val="000000" w:themeColor="text1"/>
          <w:sz w:val="22"/>
          <w:szCs w:val="22"/>
        </w:rPr>
        <w:t>“POR EL CUAL SE MODIFICA PARCIALMENTE EL DECRETO N° 067 DE 2009 RESPECTO AL ÁREA Y LA LIQUIDACIÓN DEL EFECTO PLUSVALÍA DEL PREDIO IDENTIFICADO CON CÉDULA CATASTRAL N° 251260000000</w:t>
      </w:r>
      <w:r w:rsidR="003D5E4B">
        <w:rPr>
          <w:b/>
          <w:bCs/>
          <w:color w:val="000000" w:themeColor="text1"/>
          <w:sz w:val="22"/>
          <w:szCs w:val="22"/>
        </w:rPr>
        <w:t>2</w:t>
      </w:r>
      <w:r w:rsidR="00195066">
        <w:rPr>
          <w:b/>
          <w:bCs/>
          <w:color w:val="000000" w:themeColor="text1"/>
          <w:sz w:val="22"/>
          <w:szCs w:val="22"/>
        </w:rPr>
        <w:t>1680</w:t>
      </w:r>
      <w:r w:rsidRPr="006B5F51">
        <w:rPr>
          <w:b/>
          <w:bCs/>
          <w:color w:val="000000" w:themeColor="text1"/>
          <w:sz w:val="22"/>
          <w:szCs w:val="22"/>
        </w:rPr>
        <w:t>000</w:t>
      </w:r>
      <w:r w:rsidR="004525F3">
        <w:rPr>
          <w:b/>
          <w:bCs/>
          <w:color w:val="000000" w:themeColor="text1"/>
          <w:sz w:val="22"/>
          <w:szCs w:val="22"/>
        </w:rPr>
        <w:t xml:space="preserve"> Y MATRICULA INMOBILIARIA NÚMERO 176-</w:t>
      </w:r>
      <w:r w:rsidR="00195066">
        <w:rPr>
          <w:b/>
          <w:bCs/>
          <w:color w:val="000000" w:themeColor="text1"/>
          <w:sz w:val="22"/>
          <w:szCs w:val="22"/>
        </w:rPr>
        <w:t>85066</w:t>
      </w:r>
      <w:r w:rsidR="00224B5C">
        <w:rPr>
          <w:b/>
          <w:bCs/>
          <w:color w:val="000000" w:themeColor="text1"/>
          <w:sz w:val="22"/>
          <w:szCs w:val="22"/>
        </w:rPr>
        <w:t xml:space="preserve"> </w:t>
      </w:r>
      <w:r w:rsidRPr="006B5F51">
        <w:rPr>
          <w:b/>
          <w:bCs/>
          <w:color w:val="000000" w:themeColor="text1"/>
          <w:sz w:val="22"/>
          <w:szCs w:val="22"/>
        </w:rPr>
        <w:t>Y SE DICTAN OTRAS DISPOSICIONES”</w:t>
      </w:r>
    </w:p>
    <w:p w14:paraId="43C1B8A5" w14:textId="77777777" w:rsidR="00351054" w:rsidRPr="00312232" w:rsidRDefault="00351054" w:rsidP="00995E03">
      <w:pPr>
        <w:ind w:right="-234"/>
        <w:jc w:val="center"/>
        <w:rPr>
          <w:b/>
          <w:color w:val="000000" w:themeColor="text1"/>
          <w:sz w:val="14"/>
          <w:szCs w:val="14"/>
        </w:rPr>
      </w:pPr>
    </w:p>
    <w:p w14:paraId="79D56FAC" w14:textId="5A5E86D3" w:rsidR="00351054" w:rsidRPr="006B5F51" w:rsidRDefault="003E7945" w:rsidP="00995E03">
      <w:pPr>
        <w:ind w:right="-234"/>
        <w:jc w:val="both"/>
        <w:rPr>
          <w:color w:val="000000" w:themeColor="text1"/>
          <w:sz w:val="22"/>
          <w:szCs w:val="22"/>
        </w:rPr>
      </w:pPr>
      <w:r>
        <w:rPr>
          <w:color w:val="000000" w:themeColor="text1"/>
          <w:sz w:val="22"/>
          <w:szCs w:val="22"/>
        </w:rPr>
        <w:t>La A</w:t>
      </w:r>
      <w:r w:rsidR="00351054" w:rsidRPr="006B5F51">
        <w:rPr>
          <w:color w:val="000000" w:themeColor="text1"/>
          <w:sz w:val="22"/>
          <w:szCs w:val="22"/>
        </w:rPr>
        <w:t>lcalde</w:t>
      </w:r>
      <w:r>
        <w:rPr>
          <w:color w:val="000000" w:themeColor="text1"/>
          <w:sz w:val="22"/>
          <w:szCs w:val="22"/>
        </w:rPr>
        <w:t>sa</w:t>
      </w:r>
      <w:r w:rsidR="00351054" w:rsidRPr="006B5F51">
        <w:rPr>
          <w:color w:val="000000" w:themeColor="text1"/>
          <w:sz w:val="22"/>
          <w:szCs w:val="22"/>
        </w:rPr>
        <w:t xml:space="preserve"> Municipal de Cajicá, en ejercicio de sus facultades constitucionales, legales y reglamentarias, en especial, las conferidas en el numeral 1º del artículo 315 Superior; el artículo 91 de la Ley 136 de 1994, modificado por el artículo 29 de la Ley 1551 de 2012; la Ley 388 de 1997, la Ley 1437 de 2011, el Decreto 1077 de 2015, el Acuerdo Municipal N° 021 de 2008, el Decreto N° 067 de 2009; y</w:t>
      </w:r>
    </w:p>
    <w:p w14:paraId="0C2A229B" w14:textId="77777777" w:rsidR="00351054" w:rsidRPr="00312232" w:rsidRDefault="00351054" w:rsidP="00995E03">
      <w:pPr>
        <w:tabs>
          <w:tab w:val="left" w:pos="6825"/>
        </w:tabs>
        <w:jc w:val="both"/>
        <w:rPr>
          <w:b/>
          <w:color w:val="000000" w:themeColor="text1"/>
          <w:sz w:val="14"/>
          <w:szCs w:val="14"/>
        </w:rPr>
      </w:pPr>
    </w:p>
    <w:p w14:paraId="477E575F" w14:textId="77777777" w:rsidR="00351054" w:rsidRPr="006B5F51" w:rsidRDefault="00351054" w:rsidP="00995E03">
      <w:pPr>
        <w:jc w:val="center"/>
        <w:rPr>
          <w:b/>
          <w:color w:val="000000" w:themeColor="text1"/>
          <w:sz w:val="22"/>
          <w:szCs w:val="22"/>
        </w:rPr>
      </w:pPr>
      <w:r w:rsidRPr="006B5F51">
        <w:rPr>
          <w:b/>
          <w:color w:val="000000" w:themeColor="text1"/>
          <w:sz w:val="22"/>
          <w:szCs w:val="22"/>
        </w:rPr>
        <w:t>CONSIDERANDO</w:t>
      </w:r>
    </w:p>
    <w:p w14:paraId="54EAA0CA" w14:textId="77777777" w:rsidR="00351054" w:rsidRPr="00312232" w:rsidRDefault="00351054" w:rsidP="00995E03">
      <w:pPr>
        <w:jc w:val="center"/>
        <w:rPr>
          <w:b/>
          <w:color w:val="000000" w:themeColor="text1"/>
          <w:sz w:val="14"/>
          <w:szCs w:val="14"/>
        </w:rPr>
      </w:pPr>
    </w:p>
    <w:p w14:paraId="659DC58B" w14:textId="7CC07C66" w:rsidR="00351054" w:rsidRPr="006B5F51" w:rsidRDefault="00351054" w:rsidP="00995E03">
      <w:pPr>
        <w:ind w:right="-234"/>
        <w:jc w:val="both"/>
        <w:rPr>
          <w:i/>
          <w:sz w:val="22"/>
          <w:szCs w:val="22"/>
        </w:rPr>
      </w:pPr>
      <w:r w:rsidRPr="006B5F51">
        <w:rPr>
          <w:sz w:val="22"/>
          <w:szCs w:val="22"/>
        </w:rPr>
        <w:t>Que el artículo 2 Constitucional prevé como fines esenciales del Estado los siguientes:</w:t>
      </w:r>
      <w:r w:rsidR="007F2969" w:rsidRPr="006B5F51">
        <w:rPr>
          <w:sz w:val="22"/>
          <w:szCs w:val="22"/>
        </w:rPr>
        <w:t xml:space="preserve"> </w:t>
      </w:r>
      <w:r w:rsidRPr="006B5F51">
        <w:rPr>
          <w:i/>
          <w:sz w:val="22"/>
          <w:szCs w:val="22"/>
        </w:rPr>
        <w:t xml:space="preserve">“(…)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 (…)”. </w:t>
      </w:r>
    </w:p>
    <w:p w14:paraId="70B062A0" w14:textId="77777777" w:rsidR="00351054" w:rsidRPr="00312232" w:rsidRDefault="00351054" w:rsidP="00995E03">
      <w:pPr>
        <w:jc w:val="both"/>
        <w:rPr>
          <w:sz w:val="14"/>
          <w:szCs w:val="14"/>
        </w:rPr>
      </w:pPr>
    </w:p>
    <w:p w14:paraId="39C47B01" w14:textId="77777777" w:rsidR="00351054" w:rsidRPr="006B5F51" w:rsidRDefault="00351054" w:rsidP="00995E03">
      <w:pPr>
        <w:ind w:right="-234"/>
        <w:jc w:val="both"/>
        <w:rPr>
          <w:i/>
          <w:sz w:val="22"/>
          <w:szCs w:val="22"/>
        </w:rPr>
      </w:pPr>
      <w:r w:rsidRPr="006B5F51">
        <w:rPr>
          <w:sz w:val="22"/>
          <w:szCs w:val="22"/>
        </w:rPr>
        <w:t xml:space="preserve">Que el inciso segundo del artículo 2 Superior establece que: </w:t>
      </w:r>
      <w:r w:rsidRPr="006B5F51">
        <w:rPr>
          <w:i/>
          <w:sz w:val="22"/>
          <w:szCs w:val="22"/>
        </w:rPr>
        <w:t>“(…) 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41AF97FA" w14:textId="77777777" w:rsidR="00351054" w:rsidRPr="00312232" w:rsidRDefault="00351054" w:rsidP="00995E03">
      <w:pPr>
        <w:ind w:right="-234"/>
        <w:jc w:val="both"/>
        <w:rPr>
          <w:sz w:val="14"/>
          <w:szCs w:val="14"/>
        </w:rPr>
      </w:pPr>
    </w:p>
    <w:p w14:paraId="086617A8" w14:textId="3DA84440" w:rsidR="00351054" w:rsidRPr="006B5F51" w:rsidRDefault="00351054" w:rsidP="00995E03">
      <w:pPr>
        <w:ind w:right="-234"/>
        <w:jc w:val="both"/>
        <w:rPr>
          <w:sz w:val="22"/>
          <w:szCs w:val="22"/>
        </w:rPr>
      </w:pPr>
      <w:r w:rsidRPr="006B5F51">
        <w:rPr>
          <w:sz w:val="22"/>
          <w:szCs w:val="22"/>
        </w:rPr>
        <w:t>Que el artículo 82 de la Constitución Política de Colombia consagra que</w:t>
      </w:r>
      <w:r w:rsidR="007F2969" w:rsidRPr="006B5F51">
        <w:rPr>
          <w:sz w:val="22"/>
          <w:szCs w:val="22"/>
        </w:rPr>
        <w:t>:</w:t>
      </w:r>
      <w:r w:rsidRPr="006B5F51">
        <w:rPr>
          <w:sz w:val="22"/>
          <w:szCs w:val="22"/>
        </w:rPr>
        <w:t xml:space="preserve"> “</w:t>
      </w:r>
      <w:r w:rsidRPr="006B5F51">
        <w:rPr>
          <w:i/>
          <w:sz w:val="22"/>
          <w:szCs w:val="22"/>
        </w:rPr>
        <w:t>Es deber del Estado velar por la protección de la integridad del espacio público y por su destinación al uso común, el cual prevalece sobre el interés particular. Las entidades públicas participarán en la plusvalía que genere su acción urbanística y regularán la utilización del suelo y del espacio aéreo urbano en defensa del interés común</w:t>
      </w:r>
      <w:r w:rsidR="007F2969" w:rsidRPr="006B5F51">
        <w:rPr>
          <w:i/>
          <w:sz w:val="22"/>
          <w:szCs w:val="22"/>
        </w:rPr>
        <w:t>”</w:t>
      </w:r>
      <w:r w:rsidRPr="006B5F51">
        <w:rPr>
          <w:sz w:val="22"/>
          <w:szCs w:val="22"/>
        </w:rPr>
        <w:t>.</w:t>
      </w:r>
    </w:p>
    <w:p w14:paraId="4FA64699" w14:textId="77777777" w:rsidR="00351054" w:rsidRPr="00312232" w:rsidRDefault="00351054" w:rsidP="00995E03">
      <w:pPr>
        <w:ind w:right="-234"/>
        <w:jc w:val="both"/>
        <w:rPr>
          <w:sz w:val="14"/>
          <w:szCs w:val="14"/>
        </w:rPr>
      </w:pPr>
    </w:p>
    <w:p w14:paraId="38EF28C2" w14:textId="77777777" w:rsidR="00351054" w:rsidRPr="006B5F51" w:rsidRDefault="00351054" w:rsidP="00995E03">
      <w:pPr>
        <w:ind w:right="-234"/>
        <w:jc w:val="both"/>
        <w:rPr>
          <w:i/>
          <w:sz w:val="22"/>
          <w:szCs w:val="22"/>
        </w:rPr>
      </w:pPr>
      <w:r w:rsidRPr="006B5F51">
        <w:rPr>
          <w:sz w:val="22"/>
          <w:szCs w:val="22"/>
        </w:rPr>
        <w:t xml:space="preserve">Que el artículo 209 de la Constitución Política de Colombia preceptúa: </w:t>
      </w:r>
      <w:r w:rsidRPr="006B5F51">
        <w:rPr>
          <w:i/>
          <w:sz w:val="22"/>
          <w:szCs w:val="22"/>
        </w:rPr>
        <w:t xml:space="preserve">“La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14:paraId="275CE8DF" w14:textId="77777777" w:rsidR="007F2969" w:rsidRPr="00312232" w:rsidRDefault="007F2969" w:rsidP="00995E03">
      <w:pPr>
        <w:ind w:right="-234"/>
        <w:jc w:val="both"/>
        <w:rPr>
          <w:i/>
          <w:sz w:val="14"/>
          <w:szCs w:val="14"/>
        </w:rPr>
      </w:pPr>
    </w:p>
    <w:p w14:paraId="49FB77C3" w14:textId="7B4F2C21" w:rsidR="00351054" w:rsidRPr="006B5F51" w:rsidRDefault="00351054" w:rsidP="00995E03">
      <w:pPr>
        <w:ind w:right="-234"/>
        <w:jc w:val="both"/>
        <w:rPr>
          <w:i/>
          <w:sz w:val="22"/>
          <w:szCs w:val="22"/>
        </w:rPr>
      </w:pPr>
      <w:r w:rsidRPr="006B5F51">
        <w:rPr>
          <w:i/>
          <w:sz w:val="22"/>
          <w:szCs w:val="22"/>
        </w:rPr>
        <w:t>Las autoridades administrativas deben coordinar sus actuaciones para el adecuado cumplimiento de los fines del Estado. La administración pública, en todos sus órdenes, tendrá un control interno que se ejercerá en los términos que señale la ley”.</w:t>
      </w:r>
    </w:p>
    <w:p w14:paraId="4F2E5326" w14:textId="77777777" w:rsidR="00351054" w:rsidRPr="006B5F51" w:rsidRDefault="00351054" w:rsidP="00995E03">
      <w:pPr>
        <w:ind w:right="-234"/>
        <w:jc w:val="both"/>
        <w:rPr>
          <w:i/>
          <w:sz w:val="22"/>
          <w:szCs w:val="22"/>
        </w:rPr>
      </w:pPr>
    </w:p>
    <w:p w14:paraId="3F38B471" w14:textId="77777777" w:rsidR="00351054" w:rsidRPr="006B5F51" w:rsidRDefault="00351054" w:rsidP="00995E03">
      <w:pPr>
        <w:ind w:right="-234"/>
        <w:jc w:val="both"/>
        <w:rPr>
          <w:i/>
          <w:sz w:val="22"/>
          <w:szCs w:val="22"/>
        </w:rPr>
      </w:pPr>
      <w:r w:rsidRPr="006B5F51">
        <w:rPr>
          <w:sz w:val="22"/>
          <w:szCs w:val="22"/>
        </w:rPr>
        <w:t xml:space="preserve">Que el artículo 84 de la Ley 136 de 1994 dispone que: </w:t>
      </w:r>
      <w:r w:rsidRPr="006B5F51">
        <w:rPr>
          <w:i/>
          <w:sz w:val="22"/>
          <w:szCs w:val="22"/>
        </w:rPr>
        <w:t>"(…) En cada municipio o distrito habrá un alcalde quien ejercerá la autoridad política, será jefe de la administración local y representante legal de la entidad territorial. El alcalde es la primera autoridad de policía del municipio o distrito y tendrá el carácter de empleado público del mismo".</w:t>
      </w:r>
    </w:p>
    <w:p w14:paraId="7D6F3282" w14:textId="451B45BF" w:rsidR="00351054" w:rsidRPr="00312232" w:rsidRDefault="00351054" w:rsidP="00995E03">
      <w:pPr>
        <w:ind w:right="-234"/>
        <w:jc w:val="both"/>
        <w:rPr>
          <w:i/>
          <w:sz w:val="14"/>
          <w:szCs w:val="14"/>
        </w:rPr>
      </w:pPr>
    </w:p>
    <w:p w14:paraId="2DF18ECD" w14:textId="77777777" w:rsidR="00351054" w:rsidRPr="006B5F51" w:rsidRDefault="00351054" w:rsidP="00995E03">
      <w:pPr>
        <w:ind w:right="-234"/>
        <w:jc w:val="both"/>
        <w:rPr>
          <w:color w:val="000000" w:themeColor="text1"/>
          <w:sz w:val="22"/>
          <w:szCs w:val="22"/>
        </w:rPr>
      </w:pPr>
      <w:r w:rsidRPr="006B5F51">
        <w:rPr>
          <w:color w:val="000000" w:themeColor="text1"/>
          <w:sz w:val="22"/>
          <w:szCs w:val="22"/>
        </w:rPr>
        <w:t>Que el artículo 91 de la Ley 136 de 1994 norma: "</w:t>
      </w:r>
      <w:r w:rsidRPr="006B5F51">
        <w:rPr>
          <w:i/>
          <w:color w:val="000000" w:themeColor="text1"/>
          <w:sz w:val="22"/>
          <w:szCs w:val="22"/>
        </w:rPr>
        <w:t>(…) Los alcaldes ejercerán las funciones que les asigna la Constitución, la ley, las ordenanzas, los acuerdos y las que le fueren delegadas por el Presidente de la República o gobernador respectivo. Además de las funciones anteriores, los alcaldes tendrán las siguientes: (…) d) En relación con la Administración Municipal: 1. Dirigir la acción administrativa del municipio; asegurar el cumplimiento de las funciones y de la prestación de los servicios a su cargo; (...)".</w:t>
      </w:r>
    </w:p>
    <w:p w14:paraId="270025C4" w14:textId="46E2678E" w:rsidR="00351054" w:rsidRPr="00312232" w:rsidRDefault="00351054" w:rsidP="00995E03">
      <w:pPr>
        <w:ind w:right="-234"/>
        <w:jc w:val="both"/>
        <w:rPr>
          <w:color w:val="000000" w:themeColor="text1"/>
          <w:sz w:val="14"/>
          <w:szCs w:val="14"/>
        </w:rPr>
      </w:pPr>
      <w:bookmarkStart w:id="0" w:name="93"/>
    </w:p>
    <w:bookmarkEnd w:id="0"/>
    <w:p w14:paraId="4BB59B22" w14:textId="694CEC29" w:rsidR="00351054" w:rsidRPr="006B5F51" w:rsidRDefault="00351054" w:rsidP="00995E03">
      <w:pPr>
        <w:ind w:right="-234"/>
        <w:jc w:val="both"/>
        <w:rPr>
          <w:sz w:val="22"/>
          <w:szCs w:val="22"/>
        </w:rPr>
      </w:pPr>
      <w:r w:rsidRPr="006B5F51">
        <w:rPr>
          <w:color w:val="000000" w:themeColor="text1"/>
          <w:sz w:val="22"/>
          <w:szCs w:val="22"/>
        </w:rPr>
        <w:lastRenderedPageBreak/>
        <w:t xml:space="preserve">Que el artículo 93 de la Ley 136 de 1994 prescribe: </w:t>
      </w:r>
      <w:r w:rsidRPr="006B5F51">
        <w:rPr>
          <w:i/>
          <w:color w:val="000000" w:themeColor="text1"/>
          <w:sz w:val="22"/>
          <w:szCs w:val="22"/>
        </w:rPr>
        <w:t xml:space="preserve">"(…) </w:t>
      </w:r>
      <w:r w:rsidRPr="006B5F51">
        <w:rPr>
          <w:b/>
          <w:i/>
          <w:color w:val="000000" w:themeColor="text1"/>
          <w:sz w:val="22"/>
          <w:szCs w:val="22"/>
        </w:rPr>
        <w:t>ACTOS DEL ALCALDE.</w:t>
      </w:r>
      <w:r w:rsidRPr="006B5F51">
        <w:rPr>
          <w:i/>
          <w:color w:val="000000" w:themeColor="text1"/>
          <w:sz w:val="22"/>
          <w:szCs w:val="22"/>
        </w:rPr>
        <w:t> El alcalde para la debida ejecución de los acuerdos y para las funciones que le son propias, dictará decretos, resoluciones y las órdenes necesarias</w:t>
      </w:r>
      <w:r w:rsidR="007F2969" w:rsidRPr="006B5F51">
        <w:rPr>
          <w:i/>
          <w:color w:val="000000" w:themeColor="text1"/>
          <w:sz w:val="22"/>
          <w:szCs w:val="22"/>
        </w:rPr>
        <w:t>”</w:t>
      </w:r>
      <w:r w:rsidRPr="006B5F51">
        <w:rPr>
          <w:i/>
          <w:color w:val="000000" w:themeColor="text1"/>
          <w:sz w:val="22"/>
          <w:szCs w:val="22"/>
        </w:rPr>
        <w:t>.</w:t>
      </w:r>
    </w:p>
    <w:p w14:paraId="110D3368" w14:textId="77777777" w:rsidR="00351054" w:rsidRPr="00312232" w:rsidRDefault="00351054" w:rsidP="00995E03">
      <w:pPr>
        <w:ind w:right="-234"/>
        <w:jc w:val="both"/>
        <w:rPr>
          <w:sz w:val="14"/>
          <w:szCs w:val="14"/>
        </w:rPr>
      </w:pPr>
    </w:p>
    <w:p w14:paraId="4279DE45" w14:textId="77777777" w:rsidR="00351054" w:rsidRPr="006B5F51" w:rsidRDefault="00351054" w:rsidP="00995E03">
      <w:pPr>
        <w:ind w:right="-234"/>
        <w:jc w:val="both"/>
        <w:rPr>
          <w:sz w:val="22"/>
          <w:szCs w:val="22"/>
        </w:rPr>
      </w:pPr>
      <w:r w:rsidRPr="006B5F51">
        <w:rPr>
          <w:sz w:val="22"/>
          <w:szCs w:val="22"/>
        </w:rPr>
        <w:t>Que el Capítulo IX de la Ley 388 de 1997, reglamenta lo relativo a la participación en la plusvalía de que trata el artículo 82 de la Constitución Política de Colombia.</w:t>
      </w:r>
    </w:p>
    <w:p w14:paraId="5850CD77" w14:textId="77777777" w:rsidR="00351054" w:rsidRPr="00312232" w:rsidRDefault="00351054" w:rsidP="00995E03">
      <w:pPr>
        <w:ind w:right="-234"/>
        <w:jc w:val="both"/>
        <w:rPr>
          <w:sz w:val="14"/>
          <w:szCs w:val="14"/>
        </w:rPr>
      </w:pPr>
    </w:p>
    <w:p w14:paraId="2EE72440" w14:textId="7644D8E3" w:rsidR="00351054" w:rsidRPr="006B5F51" w:rsidRDefault="00351054" w:rsidP="00995E03">
      <w:pPr>
        <w:pStyle w:val="Prrafodelista"/>
        <w:spacing w:line="240" w:lineRule="auto"/>
        <w:ind w:left="0" w:right="-234"/>
        <w:jc w:val="both"/>
        <w:rPr>
          <w:i/>
          <w:color w:val="000000" w:themeColor="text1"/>
        </w:rPr>
      </w:pPr>
      <w:r w:rsidRPr="006B5F51">
        <w:rPr>
          <w:color w:val="000000" w:themeColor="text1"/>
        </w:rPr>
        <w:t xml:space="preserve">Que el artículo 73 ibídem. dispone que: </w:t>
      </w:r>
      <w:r w:rsidRPr="006B5F51">
        <w:rPr>
          <w:i/>
          <w:color w:val="000000" w:themeColor="text1"/>
        </w:rPr>
        <w:t>“De conformidad con lo dispuesto por el artículo 82 de la Constitución Política, las acciones urbanísticas que regulan la utilización del suelo y del espacio aéreo urbano incrementando su aprovechamiento, generan beneficios que dan derecho a las entidades públicas a participar en las plusvalías resultantes de dichas acciones. Esta participación se destinará a la defensa y fomento del interés común a través de acciones y operaciones encaminadas a distribuir y sufragar equitativamente los costos del desarrollo urbano, así como al mejoramiento del espacio público y, en general, de la calidad urbanística del territorio municipal o distrital.</w:t>
      </w:r>
    </w:p>
    <w:p w14:paraId="746672CE" w14:textId="77777777" w:rsidR="00351054" w:rsidRPr="00312232" w:rsidRDefault="00351054" w:rsidP="00995E03">
      <w:pPr>
        <w:pStyle w:val="Prrafodelista"/>
        <w:spacing w:line="240" w:lineRule="auto"/>
        <w:ind w:left="0" w:right="-234"/>
        <w:jc w:val="both"/>
        <w:rPr>
          <w:i/>
          <w:color w:val="000000" w:themeColor="text1"/>
          <w:sz w:val="14"/>
          <w:szCs w:val="14"/>
        </w:rPr>
      </w:pPr>
    </w:p>
    <w:p w14:paraId="42007C69" w14:textId="77777777" w:rsidR="00312232" w:rsidRDefault="00351054" w:rsidP="00312232">
      <w:pPr>
        <w:pStyle w:val="Prrafodelista"/>
        <w:spacing w:line="240" w:lineRule="auto"/>
        <w:ind w:left="0" w:right="-234"/>
        <w:jc w:val="both"/>
        <w:rPr>
          <w:i/>
        </w:rPr>
      </w:pPr>
      <w:r w:rsidRPr="006B5F51">
        <w:rPr>
          <w:i/>
        </w:rPr>
        <w:t>Los concejos municipales y distritales establecerán mediante acuerdos de carácter general, las normas para la aplicación de la participación en la plusvalía en sus respectivos territorios”.</w:t>
      </w:r>
    </w:p>
    <w:p w14:paraId="63F679D9" w14:textId="56F44EAA" w:rsidR="00312232" w:rsidRPr="00312232" w:rsidRDefault="00312232" w:rsidP="00312232">
      <w:pPr>
        <w:pStyle w:val="Prrafodelista"/>
        <w:spacing w:line="240" w:lineRule="auto"/>
        <w:ind w:left="0" w:right="-234"/>
        <w:jc w:val="both"/>
        <w:rPr>
          <w:i/>
          <w:sz w:val="14"/>
          <w:szCs w:val="14"/>
        </w:rPr>
      </w:pPr>
    </w:p>
    <w:p w14:paraId="0EA119C4" w14:textId="27B19D91" w:rsidR="00351054" w:rsidRPr="006B5F51" w:rsidRDefault="00351054" w:rsidP="00312232">
      <w:pPr>
        <w:pStyle w:val="Prrafodelista"/>
        <w:spacing w:line="240" w:lineRule="auto"/>
        <w:ind w:left="0" w:right="-234"/>
        <w:jc w:val="both"/>
        <w:rPr>
          <w:iCs/>
          <w:color w:val="000000" w:themeColor="text1"/>
        </w:rPr>
      </w:pPr>
      <w:r w:rsidRPr="006B5F51">
        <w:rPr>
          <w:iCs/>
          <w:color w:val="000000" w:themeColor="text1"/>
        </w:rPr>
        <w:t>Que, de acuerdo con lo anterior, la plusvalía es un tributo que grava el mayor valor que adquieren los predios como consecuencia de la acción urbanística desarrollada por las entidades públicas en la utilización del suelo y del espacio aéreo urbano.</w:t>
      </w:r>
    </w:p>
    <w:p w14:paraId="55661B51" w14:textId="77777777" w:rsidR="00351054" w:rsidRPr="00312232" w:rsidRDefault="00351054" w:rsidP="00995E03">
      <w:pPr>
        <w:pStyle w:val="Prrafodelista"/>
        <w:spacing w:line="240" w:lineRule="auto"/>
        <w:ind w:left="0" w:right="-234"/>
        <w:jc w:val="both"/>
        <w:rPr>
          <w:i/>
          <w:color w:val="000000" w:themeColor="text1"/>
          <w:sz w:val="14"/>
          <w:szCs w:val="14"/>
        </w:rPr>
      </w:pPr>
    </w:p>
    <w:p w14:paraId="4932C539" w14:textId="77777777" w:rsidR="00351054" w:rsidRPr="006B5F51" w:rsidRDefault="00351054" w:rsidP="00995E03">
      <w:pPr>
        <w:pStyle w:val="Prrafodelista"/>
        <w:spacing w:line="240" w:lineRule="auto"/>
        <w:ind w:left="0" w:right="-234"/>
        <w:jc w:val="both"/>
      </w:pPr>
      <w:r w:rsidRPr="006B5F51">
        <w:t>Que el municipio de Cajicá mediante el Acuerdo Municipal N° 021 del 09 de septiembre de 2008 autorizó la modificación extraordinaria del Plan Básico de Ordenamiento Territorial de este municipio; último que fue adoptado mediante el Acuerdo N° 08 de 2000 y modificado, a su turno, por los Acuerdos Municipales N° 009 de 2002, N° 007 de 2004, mismos cuerpos normativos en los cuales se establecieron hechos generadores de participación en Plusvalía, conforme a lo establecido en la Ley 388 de 1997.</w:t>
      </w:r>
    </w:p>
    <w:p w14:paraId="3BC4EA88" w14:textId="77777777" w:rsidR="00351054" w:rsidRPr="00312232" w:rsidRDefault="00351054" w:rsidP="00995E03">
      <w:pPr>
        <w:pStyle w:val="Prrafodelista"/>
        <w:spacing w:line="240" w:lineRule="auto"/>
        <w:ind w:left="0" w:right="-234"/>
        <w:jc w:val="both"/>
        <w:rPr>
          <w:sz w:val="14"/>
          <w:szCs w:val="14"/>
        </w:rPr>
      </w:pPr>
    </w:p>
    <w:p w14:paraId="0C66408C" w14:textId="77777777" w:rsidR="00351054" w:rsidRPr="006B5F51" w:rsidRDefault="00351054" w:rsidP="00995E03">
      <w:pPr>
        <w:pStyle w:val="Prrafodelista"/>
        <w:spacing w:line="240" w:lineRule="auto"/>
        <w:ind w:left="0" w:right="-234"/>
        <w:jc w:val="both"/>
      </w:pPr>
      <w:r w:rsidRPr="006B5F51">
        <w:rPr>
          <w:color w:val="000000" w:themeColor="text1"/>
        </w:rPr>
        <w:t xml:space="preserve">Que en virtud del Acuerdo </w:t>
      </w:r>
      <w:r w:rsidRPr="006B5F51">
        <w:t>N° 021 del 09 de septiembre de 2008</w:t>
      </w:r>
      <w:r w:rsidRPr="006B5F51">
        <w:rPr>
          <w:color w:val="000000" w:themeColor="text1"/>
        </w:rPr>
        <w:t xml:space="preserve"> se expidió el Decreto N° 067 calendado con fecha 10 de agosto de 2009</w:t>
      </w:r>
      <w:r w:rsidRPr="006B5F51">
        <w:t xml:space="preserve">; “Por el cual se liquida el efecto plusvalía en el Municipio de Cajicá, Cundinamarca y se determina el monto de la respectiva participación”; marco normativo que estableció la liquidación del efecto plusvalía en el municipio para los predios sujetos de hechos generadores del tributo de la participación en plusvalía, en virtud de las acciones urbanísticas contempladas en el citado acuerdo. </w:t>
      </w:r>
    </w:p>
    <w:p w14:paraId="49C6E5DE" w14:textId="77777777" w:rsidR="00351054" w:rsidRPr="008C471C" w:rsidRDefault="00351054" w:rsidP="00995E03">
      <w:pPr>
        <w:pStyle w:val="Prrafodelista"/>
        <w:spacing w:line="240" w:lineRule="auto"/>
        <w:ind w:left="0" w:right="-234"/>
        <w:jc w:val="both"/>
        <w:rPr>
          <w:sz w:val="20"/>
          <w:szCs w:val="20"/>
        </w:rPr>
      </w:pPr>
    </w:p>
    <w:p w14:paraId="6E6D5986" w14:textId="7E8EFCBD" w:rsidR="00351054" w:rsidRPr="00A00BCD" w:rsidRDefault="00351054" w:rsidP="00995E03">
      <w:pPr>
        <w:pStyle w:val="Prrafodelista"/>
        <w:spacing w:line="240" w:lineRule="auto"/>
        <w:ind w:left="0" w:right="-234"/>
        <w:jc w:val="both"/>
        <w:rPr>
          <w:color w:val="FF0000"/>
        </w:rPr>
      </w:pPr>
      <w:r w:rsidRPr="006B5F51">
        <w:t>Que en el Decreto N° 067 de 2009</w:t>
      </w:r>
      <w:r w:rsidR="007F2969" w:rsidRPr="006B5F51">
        <w:t>,</w:t>
      </w:r>
      <w:r w:rsidRPr="006B5F51">
        <w:t xml:space="preserve"> se encuentra contenido el predio identificado con Cédula Catastral Número 251260000000</w:t>
      </w:r>
      <w:r w:rsidR="004525F3">
        <w:t>2</w:t>
      </w:r>
      <w:r w:rsidR="00195066">
        <w:t>168</w:t>
      </w:r>
      <w:r w:rsidR="004525F3">
        <w:t>0</w:t>
      </w:r>
      <w:r w:rsidR="0047746E">
        <w:t>000</w:t>
      </w:r>
      <w:r w:rsidRPr="006B5F51">
        <w:t xml:space="preserve"> y Folio de Matrícula Inmobiliaria Número 176-</w:t>
      </w:r>
      <w:r w:rsidR="00195066">
        <w:t>85066</w:t>
      </w:r>
      <w:r w:rsidRPr="006B5F51">
        <w:t xml:space="preserve">, como objeto </w:t>
      </w:r>
      <w:r w:rsidRPr="00A00BCD">
        <w:t xml:space="preserve">de participación de la plusvalía por cambio en la clasificación del uso de suelo de </w:t>
      </w:r>
      <w:r w:rsidR="00E8482B">
        <w:t>CENTRO POBLADO A URBANO</w:t>
      </w:r>
      <w:r w:rsidRPr="00A00BCD">
        <w:t xml:space="preserve">, el cual se ubica en la tabla </w:t>
      </w:r>
      <w:r w:rsidR="00B31A2B">
        <w:t>TRES A (3A)</w:t>
      </w:r>
      <w:r w:rsidRPr="00A00BCD">
        <w:t xml:space="preserve">, número de predio </w:t>
      </w:r>
      <w:r w:rsidR="00B31A2B">
        <w:t>sesenta y seis (66)</w:t>
      </w:r>
      <w:r w:rsidRPr="00A00BCD">
        <w:t xml:space="preserve">, objeto </w:t>
      </w:r>
      <w:r w:rsidR="00B31A2B">
        <w:t>dos mil seiscientos noventa (2690)</w:t>
      </w:r>
      <w:r w:rsidRPr="00A00BCD">
        <w:t>, tal como se exhibe a continuación:</w:t>
      </w:r>
    </w:p>
    <w:tbl>
      <w:tblPr>
        <w:tblW w:w="8109" w:type="dxa"/>
        <w:jc w:val="center"/>
        <w:tblLayout w:type="fixed"/>
        <w:tblCellMar>
          <w:left w:w="70" w:type="dxa"/>
          <w:right w:w="70" w:type="dxa"/>
        </w:tblCellMar>
        <w:tblLook w:val="04A0" w:firstRow="1" w:lastRow="0" w:firstColumn="1" w:lastColumn="0" w:noHBand="0" w:noVBand="1"/>
      </w:tblPr>
      <w:tblGrid>
        <w:gridCol w:w="667"/>
        <w:gridCol w:w="586"/>
        <w:gridCol w:w="1249"/>
        <w:gridCol w:w="1444"/>
        <w:gridCol w:w="709"/>
        <w:gridCol w:w="968"/>
        <w:gridCol w:w="875"/>
        <w:gridCol w:w="567"/>
        <w:gridCol w:w="1044"/>
      </w:tblGrid>
      <w:tr w:rsidR="00351054" w:rsidRPr="00FA094C" w14:paraId="20E11A11" w14:textId="77777777" w:rsidTr="00C16F94">
        <w:trPr>
          <w:trHeight w:val="200"/>
          <w:jc w:val="center"/>
        </w:trPr>
        <w:tc>
          <w:tcPr>
            <w:tcW w:w="6498" w:type="dxa"/>
            <w:gridSpan w:val="7"/>
            <w:tcBorders>
              <w:top w:val="double" w:sz="6" w:space="0" w:color="auto"/>
              <w:left w:val="double" w:sz="6" w:space="0" w:color="auto"/>
              <w:bottom w:val="single" w:sz="4" w:space="0" w:color="auto"/>
              <w:right w:val="single" w:sz="4" w:space="0" w:color="auto"/>
            </w:tcBorders>
            <w:noWrap/>
            <w:vAlign w:val="center"/>
            <w:hideMark/>
          </w:tcPr>
          <w:p w14:paraId="3575AC5E" w14:textId="77777777" w:rsidR="00351054" w:rsidRPr="00FA094C" w:rsidRDefault="00351054" w:rsidP="00224B5C">
            <w:pPr>
              <w:jc w:val="center"/>
              <w:rPr>
                <w:rFonts w:eastAsia="Times New Roman"/>
                <w:b/>
                <w:bCs/>
                <w:sz w:val="16"/>
                <w:szCs w:val="16"/>
              </w:rPr>
            </w:pPr>
            <w:r w:rsidRPr="00FA094C">
              <w:rPr>
                <w:rFonts w:eastAsia="Times New Roman"/>
                <w:b/>
                <w:bCs/>
                <w:sz w:val="16"/>
                <w:szCs w:val="16"/>
              </w:rPr>
              <w:t>MUNICIPIO DE CAJICA</w:t>
            </w:r>
          </w:p>
        </w:tc>
        <w:tc>
          <w:tcPr>
            <w:tcW w:w="1611" w:type="dxa"/>
            <w:gridSpan w:val="2"/>
            <w:vMerge w:val="restart"/>
            <w:tcBorders>
              <w:top w:val="double" w:sz="6" w:space="0" w:color="auto"/>
              <w:left w:val="single" w:sz="4" w:space="0" w:color="auto"/>
              <w:bottom w:val="single" w:sz="4" w:space="0" w:color="000000"/>
              <w:right w:val="double" w:sz="6" w:space="0" w:color="000000"/>
            </w:tcBorders>
            <w:shd w:val="clear" w:color="000000" w:fill="C0C0C0"/>
            <w:vAlign w:val="center"/>
            <w:hideMark/>
          </w:tcPr>
          <w:p w14:paraId="7E626C49" w14:textId="7B8ED6CB" w:rsidR="00351054" w:rsidRPr="00FA094C" w:rsidRDefault="00351054" w:rsidP="00576C8D">
            <w:pPr>
              <w:jc w:val="center"/>
              <w:rPr>
                <w:rFonts w:eastAsia="Times New Roman"/>
                <w:b/>
                <w:bCs/>
                <w:sz w:val="16"/>
                <w:szCs w:val="16"/>
              </w:rPr>
            </w:pPr>
            <w:r w:rsidRPr="00FA094C">
              <w:rPr>
                <w:rFonts w:eastAsia="Times New Roman"/>
                <w:b/>
                <w:bCs/>
                <w:sz w:val="16"/>
                <w:szCs w:val="16"/>
              </w:rPr>
              <w:t xml:space="preserve">TABLA                                    No. </w:t>
            </w:r>
            <w:r w:rsidR="00576C8D">
              <w:rPr>
                <w:rFonts w:eastAsia="Times New Roman"/>
                <w:b/>
                <w:bCs/>
                <w:sz w:val="16"/>
                <w:szCs w:val="16"/>
              </w:rPr>
              <w:t>3</w:t>
            </w:r>
            <w:r w:rsidR="009A69C7">
              <w:rPr>
                <w:rFonts w:eastAsia="Times New Roman"/>
                <w:b/>
                <w:bCs/>
                <w:sz w:val="16"/>
                <w:szCs w:val="16"/>
              </w:rPr>
              <w:t xml:space="preserve"> </w:t>
            </w:r>
            <w:r w:rsidRPr="00FA094C">
              <w:rPr>
                <w:rFonts w:eastAsia="Times New Roman"/>
                <w:b/>
                <w:bCs/>
                <w:sz w:val="16"/>
                <w:szCs w:val="16"/>
              </w:rPr>
              <w:t>A</w:t>
            </w:r>
          </w:p>
        </w:tc>
      </w:tr>
      <w:tr w:rsidR="00351054" w:rsidRPr="00FA094C" w14:paraId="155174A9" w14:textId="77777777" w:rsidTr="00C16F94">
        <w:trPr>
          <w:trHeight w:val="200"/>
          <w:jc w:val="center"/>
        </w:trPr>
        <w:tc>
          <w:tcPr>
            <w:tcW w:w="6498" w:type="dxa"/>
            <w:gridSpan w:val="7"/>
            <w:tcBorders>
              <w:top w:val="single" w:sz="4" w:space="0" w:color="auto"/>
              <w:left w:val="double" w:sz="6" w:space="0" w:color="auto"/>
              <w:bottom w:val="single" w:sz="4" w:space="0" w:color="auto"/>
              <w:right w:val="single" w:sz="4" w:space="0" w:color="auto"/>
            </w:tcBorders>
            <w:noWrap/>
            <w:vAlign w:val="center"/>
            <w:hideMark/>
          </w:tcPr>
          <w:p w14:paraId="76B1C73A" w14:textId="77777777" w:rsidR="00351054" w:rsidRPr="00FA094C" w:rsidRDefault="00351054" w:rsidP="00224B5C">
            <w:pPr>
              <w:jc w:val="center"/>
              <w:rPr>
                <w:rFonts w:eastAsia="Times New Roman"/>
                <w:b/>
                <w:bCs/>
                <w:sz w:val="16"/>
                <w:szCs w:val="16"/>
              </w:rPr>
            </w:pPr>
            <w:r w:rsidRPr="00FA094C">
              <w:rPr>
                <w:rFonts w:eastAsia="Times New Roman"/>
                <w:b/>
                <w:bCs/>
                <w:sz w:val="16"/>
                <w:szCs w:val="16"/>
              </w:rPr>
              <w:t>LIQUIDACION DE CONTRIBUCIÓN DE PLUSVALIA</w:t>
            </w:r>
          </w:p>
        </w:tc>
        <w:tc>
          <w:tcPr>
            <w:tcW w:w="1611" w:type="dxa"/>
            <w:gridSpan w:val="2"/>
            <w:vMerge/>
            <w:tcBorders>
              <w:top w:val="double" w:sz="6" w:space="0" w:color="auto"/>
              <w:left w:val="single" w:sz="4" w:space="0" w:color="auto"/>
              <w:bottom w:val="single" w:sz="4" w:space="0" w:color="000000"/>
              <w:right w:val="double" w:sz="6" w:space="0" w:color="000000"/>
            </w:tcBorders>
            <w:vAlign w:val="center"/>
            <w:hideMark/>
          </w:tcPr>
          <w:p w14:paraId="1D350019" w14:textId="77777777" w:rsidR="00351054" w:rsidRPr="00FA094C" w:rsidRDefault="00351054" w:rsidP="00224B5C">
            <w:pPr>
              <w:rPr>
                <w:rFonts w:eastAsia="Times New Roman"/>
                <w:b/>
                <w:bCs/>
                <w:sz w:val="16"/>
                <w:szCs w:val="16"/>
              </w:rPr>
            </w:pPr>
          </w:p>
        </w:tc>
      </w:tr>
      <w:tr w:rsidR="00351054" w:rsidRPr="00FA094C" w14:paraId="07E4CCA6" w14:textId="77777777" w:rsidTr="00C16F94">
        <w:trPr>
          <w:trHeight w:val="200"/>
          <w:jc w:val="center"/>
        </w:trPr>
        <w:tc>
          <w:tcPr>
            <w:tcW w:w="2502" w:type="dxa"/>
            <w:gridSpan w:val="3"/>
            <w:tcBorders>
              <w:top w:val="single" w:sz="4" w:space="0" w:color="auto"/>
              <w:left w:val="double" w:sz="6" w:space="0" w:color="auto"/>
              <w:bottom w:val="single" w:sz="4" w:space="0" w:color="auto"/>
              <w:right w:val="single" w:sz="4" w:space="0" w:color="auto"/>
            </w:tcBorders>
            <w:noWrap/>
            <w:vAlign w:val="center"/>
            <w:hideMark/>
          </w:tcPr>
          <w:p w14:paraId="70F525FF" w14:textId="77777777" w:rsidR="00351054" w:rsidRPr="00FA094C" w:rsidRDefault="00351054" w:rsidP="00224B5C">
            <w:pPr>
              <w:jc w:val="center"/>
              <w:rPr>
                <w:rFonts w:eastAsia="Times New Roman"/>
                <w:sz w:val="16"/>
                <w:szCs w:val="16"/>
              </w:rPr>
            </w:pPr>
            <w:r w:rsidRPr="00FA094C">
              <w:rPr>
                <w:rFonts w:eastAsia="Times New Roman"/>
                <w:sz w:val="16"/>
                <w:szCs w:val="16"/>
              </w:rPr>
              <w:t>HECHO GENERADOR</w:t>
            </w:r>
          </w:p>
        </w:tc>
        <w:tc>
          <w:tcPr>
            <w:tcW w:w="3996" w:type="dxa"/>
            <w:gridSpan w:val="4"/>
            <w:tcBorders>
              <w:top w:val="single" w:sz="4" w:space="0" w:color="auto"/>
              <w:left w:val="nil"/>
              <w:bottom w:val="single" w:sz="4" w:space="0" w:color="auto"/>
              <w:right w:val="single" w:sz="4" w:space="0" w:color="auto"/>
            </w:tcBorders>
            <w:noWrap/>
            <w:vAlign w:val="center"/>
            <w:hideMark/>
          </w:tcPr>
          <w:p w14:paraId="07BFA718" w14:textId="08B8750B" w:rsidR="00351054" w:rsidRPr="00FA094C" w:rsidRDefault="00576C8D" w:rsidP="00326BBB">
            <w:pPr>
              <w:rPr>
                <w:rFonts w:eastAsia="Times New Roman"/>
                <w:sz w:val="16"/>
                <w:szCs w:val="16"/>
              </w:rPr>
            </w:pPr>
            <w:r>
              <w:rPr>
                <w:rFonts w:eastAsia="Times New Roman"/>
                <w:sz w:val="16"/>
                <w:szCs w:val="16"/>
              </w:rPr>
              <w:t xml:space="preserve">Centro Poblado a </w:t>
            </w:r>
            <w:r w:rsidR="00326BBB">
              <w:rPr>
                <w:rFonts w:eastAsia="Times New Roman"/>
                <w:sz w:val="16"/>
                <w:szCs w:val="16"/>
              </w:rPr>
              <w:t>U</w:t>
            </w:r>
            <w:r>
              <w:rPr>
                <w:rFonts w:eastAsia="Times New Roman"/>
                <w:sz w:val="16"/>
                <w:szCs w:val="16"/>
              </w:rPr>
              <w:t>rbano</w:t>
            </w:r>
          </w:p>
        </w:tc>
        <w:tc>
          <w:tcPr>
            <w:tcW w:w="1611" w:type="dxa"/>
            <w:gridSpan w:val="2"/>
            <w:vMerge w:val="restart"/>
            <w:tcBorders>
              <w:top w:val="single" w:sz="4" w:space="0" w:color="auto"/>
              <w:left w:val="single" w:sz="4" w:space="0" w:color="auto"/>
              <w:bottom w:val="single" w:sz="4" w:space="0" w:color="000000"/>
              <w:right w:val="double" w:sz="6" w:space="0" w:color="000000"/>
            </w:tcBorders>
            <w:shd w:val="clear" w:color="000000" w:fill="C0C0C0"/>
            <w:vAlign w:val="center"/>
            <w:hideMark/>
          </w:tcPr>
          <w:p w14:paraId="5E79F625" w14:textId="77777777" w:rsidR="00351054" w:rsidRPr="00FA094C" w:rsidRDefault="00351054" w:rsidP="00224B5C">
            <w:pPr>
              <w:jc w:val="center"/>
              <w:rPr>
                <w:rFonts w:eastAsia="Times New Roman"/>
                <w:b/>
                <w:bCs/>
                <w:sz w:val="16"/>
                <w:szCs w:val="16"/>
              </w:rPr>
            </w:pPr>
            <w:r w:rsidRPr="00FA094C">
              <w:rPr>
                <w:rFonts w:eastAsia="Times New Roman"/>
                <w:b/>
                <w:bCs/>
                <w:sz w:val="16"/>
                <w:szCs w:val="16"/>
              </w:rPr>
              <w:t xml:space="preserve">HOJA                                                  No. </w:t>
            </w:r>
          </w:p>
        </w:tc>
      </w:tr>
      <w:tr w:rsidR="00351054" w:rsidRPr="00FA094C" w14:paraId="26389D59" w14:textId="77777777" w:rsidTr="00C16F94">
        <w:trPr>
          <w:trHeight w:val="200"/>
          <w:jc w:val="center"/>
        </w:trPr>
        <w:tc>
          <w:tcPr>
            <w:tcW w:w="2502" w:type="dxa"/>
            <w:gridSpan w:val="3"/>
            <w:tcBorders>
              <w:top w:val="single" w:sz="4" w:space="0" w:color="auto"/>
              <w:left w:val="double" w:sz="6" w:space="0" w:color="auto"/>
              <w:bottom w:val="single" w:sz="4" w:space="0" w:color="auto"/>
              <w:right w:val="single" w:sz="4" w:space="0" w:color="auto"/>
            </w:tcBorders>
            <w:noWrap/>
            <w:vAlign w:val="center"/>
            <w:hideMark/>
          </w:tcPr>
          <w:p w14:paraId="6F8BC2A9" w14:textId="77777777" w:rsidR="00351054" w:rsidRPr="00FA094C" w:rsidRDefault="00351054" w:rsidP="00224B5C">
            <w:pPr>
              <w:jc w:val="center"/>
              <w:rPr>
                <w:rFonts w:eastAsia="Times New Roman"/>
                <w:sz w:val="16"/>
                <w:szCs w:val="16"/>
              </w:rPr>
            </w:pPr>
            <w:r w:rsidRPr="00FA094C">
              <w:rPr>
                <w:rFonts w:eastAsia="Times New Roman"/>
                <w:sz w:val="16"/>
                <w:szCs w:val="16"/>
              </w:rPr>
              <w:t>ACCION URBANISTICA</w:t>
            </w:r>
          </w:p>
        </w:tc>
        <w:tc>
          <w:tcPr>
            <w:tcW w:w="3996" w:type="dxa"/>
            <w:gridSpan w:val="4"/>
            <w:tcBorders>
              <w:top w:val="single" w:sz="4" w:space="0" w:color="auto"/>
              <w:left w:val="nil"/>
              <w:bottom w:val="single" w:sz="4" w:space="0" w:color="auto"/>
              <w:right w:val="single" w:sz="4" w:space="0" w:color="auto"/>
            </w:tcBorders>
            <w:noWrap/>
            <w:vAlign w:val="center"/>
            <w:hideMark/>
          </w:tcPr>
          <w:p w14:paraId="5FB7BCBD" w14:textId="77777777" w:rsidR="00351054" w:rsidRPr="00FA094C" w:rsidRDefault="00351054" w:rsidP="00224B5C">
            <w:pPr>
              <w:rPr>
                <w:rFonts w:eastAsia="Times New Roman"/>
                <w:sz w:val="16"/>
                <w:szCs w:val="16"/>
              </w:rPr>
            </w:pPr>
            <w:r w:rsidRPr="00FA094C">
              <w:rPr>
                <w:rFonts w:eastAsia="Times New Roman"/>
                <w:sz w:val="16"/>
                <w:szCs w:val="16"/>
              </w:rPr>
              <w:t>Acuerdo 21 de 2008</w:t>
            </w:r>
          </w:p>
        </w:tc>
        <w:tc>
          <w:tcPr>
            <w:tcW w:w="1611" w:type="dxa"/>
            <w:gridSpan w:val="2"/>
            <w:vMerge/>
            <w:tcBorders>
              <w:top w:val="single" w:sz="4" w:space="0" w:color="auto"/>
              <w:left w:val="single" w:sz="4" w:space="0" w:color="auto"/>
              <w:bottom w:val="single" w:sz="4" w:space="0" w:color="000000"/>
              <w:right w:val="double" w:sz="6" w:space="0" w:color="000000"/>
            </w:tcBorders>
            <w:vAlign w:val="center"/>
            <w:hideMark/>
          </w:tcPr>
          <w:p w14:paraId="26D07581" w14:textId="77777777" w:rsidR="00351054" w:rsidRPr="00FA094C" w:rsidRDefault="00351054" w:rsidP="00224B5C">
            <w:pPr>
              <w:rPr>
                <w:rFonts w:eastAsia="Times New Roman"/>
                <w:b/>
                <w:bCs/>
                <w:sz w:val="16"/>
                <w:szCs w:val="16"/>
              </w:rPr>
            </w:pPr>
          </w:p>
        </w:tc>
      </w:tr>
      <w:tr w:rsidR="00FA094C" w:rsidRPr="00FA094C" w14:paraId="6AD46657" w14:textId="77777777" w:rsidTr="00C16F94">
        <w:trPr>
          <w:trHeight w:val="224"/>
          <w:jc w:val="center"/>
        </w:trPr>
        <w:tc>
          <w:tcPr>
            <w:tcW w:w="667" w:type="dxa"/>
            <w:tcBorders>
              <w:top w:val="nil"/>
              <w:left w:val="double" w:sz="6" w:space="0" w:color="auto"/>
              <w:bottom w:val="single" w:sz="4" w:space="0" w:color="auto"/>
              <w:right w:val="single" w:sz="4" w:space="0" w:color="auto"/>
            </w:tcBorders>
            <w:shd w:val="clear" w:color="000000" w:fill="C0C0C0"/>
            <w:vAlign w:val="center"/>
            <w:hideMark/>
          </w:tcPr>
          <w:p w14:paraId="64F91DBF" w14:textId="77777777" w:rsidR="00351054" w:rsidRPr="00FA094C" w:rsidRDefault="00351054" w:rsidP="00224B5C">
            <w:pPr>
              <w:jc w:val="center"/>
              <w:rPr>
                <w:rFonts w:eastAsia="Times New Roman"/>
                <w:sz w:val="16"/>
                <w:szCs w:val="16"/>
              </w:rPr>
            </w:pPr>
            <w:r w:rsidRPr="00FA094C">
              <w:rPr>
                <w:rFonts w:eastAsia="Times New Roman"/>
                <w:sz w:val="16"/>
                <w:szCs w:val="16"/>
              </w:rPr>
              <w:t>No.                        Predio</w:t>
            </w:r>
          </w:p>
        </w:tc>
        <w:tc>
          <w:tcPr>
            <w:tcW w:w="586" w:type="dxa"/>
            <w:tcBorders>
              <w:top w:val="nil"/>
              <w:left w:val="nil"/>
              <w:bottom w:val="single" w:sz="4" w:space="0" w:color="auto"/>
              <w:right w:val="single" w:sz="4" w:space="0" w:color="auto"/>
            </w:tcBorders>
            <w:shd w:val="clear" w:color="000000" w:fill="C0C0C0"/>
            <w:vAlign w:val="center"/>
            <w:hideMark/>
          </w:tcPr>
          <w:p w14:paraId="43F70DFD" w14:textId="77777777" w:rsidR="00351054" w:rsidRPr="00FA094C" w:rsidRDefault="00351054" w:rsidP="00224B5C">
            <w:pPr>
              <w:jc w:val="center"/>
              <w:rPr>
                <w:rFonts w:eastAsia="Times New Roman"/>
                <w:sz w:val="16"/>
                <w:szCs w:val="16"/>
              </w:rPr>
            </w:pPr>
            <w:r w:rsidRPr="00FA094C">
              <w:rPr>
                <w:rFonts w:eastAsia="Times New Roman"/>
                <w:sz w:val="16"/>
                <w:szCs w:val="16"/>
              </w:rPr>
              <w:t>Objeto</w:t>
            </w:r>
          </w:p>
        </w:tc>
        <w:tc>
          <w:tcPr>
            <w:tcW w:w="1249" w:type="dxa"/>
            <w:tcBorders>
              <w:top w:val="nil"/>
              <w:left w:val="nil"/>
              <w:bottom w:val="single" w:sz="4" w:space="0" w:color="auto"/>
              <w:right w:val="single" w:sz="4" w:space="0" w:color="auto"/>
            </w:tcBorders>
            <w:shd w:val="clear" w:color="000000" w:fill="C0C0C0"/>
            <w:vAlign w:val="center"/>
            <w:hideMark/>
          </w:tcPr>
          <w:p w14:paraId="77E0886F" w14:textId="77777777" w:rsidR="00351054" w:rsidRPr="00FA094C" w:rsidRDefault="00351054" w:rsidP="00224B5C">
            <w:pPr>
              <w:jc w:val="center"/>
              <w:rPr>
                <w:rFonts w:eastAsia="Times New Roman"/>
                <w:sz w:val="16"/>
                <w:szCs w:val="16"/>
              </w:rPr>
            </w:pPr>
            <w:r w:rsidRPr="00FA094C">
              <w:rPr>
                <w:rFonts w:eastAsia="Times New Roman"/>
                <w:sz w:val="16"/>
                <w:szCs w:val="16"/>
              </w:rPr>
              <w:t>No. Catastral</w:t>
            </w:r>
          </w:p>
        </w:tc>
        <w:tc>
          <w:tcPr>
            <w:tcW w:w="1444" w:type="dxa"/>
            <w:tcBorders>
              <w:top w:val="nil"/>
              <w:left w:val="nil"/>
              <w:bottom w:val="single" w:sz="4" w:space="0" w:color="auto"/>
              <w:right w:val="single" w:sz="4" w:space="0" w:color="auto"/>
            </w:tcBorders>
            <w:shd w:val="clear" w:color="000000" w:fill="C0C0C0"/>
            <w:vAlign w:val="center"/>
            <w:hideMark/>
          </w:tcPr>
          <w:p w14:paraId="7BDF0F3E" w14:textId="77777777" w:rsidR="00351054" w:rsidRPr="00FA094C" w:rsidRDefault="00351054" w:rsidP="00224B5C">
            <w:pPr>
              <w:jc w:val="center"/>
              <w:rPr>
                <w:rFonts w:eastAsia="Times New Roman"/>
                <w:sz w:val="16"/>
                <w:szCs w:val="16"/>
              </w:rPr>
            </w:pPr>
            <w:r w:rsidRPr="00FA094C">
              <w:rPr>
                <w:rFonts w:eastAsia="Times New Roman"/>
                <w:sz w:val="16"/>
                <w:szCs w:val="16"/>
              </w:rPr>
              <w:t>Nombre Propietario</w:t>
            </w:r>
          </w:p>
        </w:tc>
        <w:tc>
          <w:tcPr>
            <w:tcW w:w="709" w:type="dxa"/>
            <w:tcBorders>
              <w:top w:val="nil"/>
              <w:left w:val="nil"/>
              <w:bottom w:val="single" w:sz="4" w:space="0" w:color="auto"/>
              <w:right w:val="single" w:sz="4" w:space="0" w:color="auto"/>
            </w:tcBorders>
            <w:shd w:val="clear" w:color="000000" w:fill="C0C0C0"/>
            <w:vAlign w:val="center"/>
            <w:hideMark/>
          </w:tcPr>
          <w:p w14:paraId="3758C6B8" w14:textId="77777777" w:rsidR="00351054" w:rsidRPr="00FA094C" w:rsidRDefault="00351054" w:rsidP="00224B5C">
            <w:pPr>
              <w:jc w:val="center"/>
              <w:rPr>
                <w:rFonts w:eastAsia="Times New Roman"/>
                <w:sz w:val="16"/>
                <w:szCs w:val="16"/>
              </w:rPr>
            </w:pPr>
            <w:r w:rsidRPr="00FA094C">
              <w:rPr>
                <w:rFonts w:eastAsia="Times New Roman"/>
                <w:sz w:val="16"/>
                <w:szCs w:val="16"/>
              </w:rPr>
              <w:t>Tipo Doc.</w:t>
            </w:r>
          </w:p>
        </w:tc>
        <w:tc>
          <w:tcPr>
            <w:tcW w:w="968" w:type="dxa"/>
            <w:tcBorders>
              <w:top w:val="nil"/>
              <w:left w:val="nil"/>
              <w:bottom w:val="single" w:sz="4" w:space="0" w:color="auto"/>
              <w:right w:val="single" w:sz="4" w:space="0" w:color="auto"/>
            </w:tcBorders>
            <w:shd w:val="clear" w:color="000000" w:fill="C0C0C0"/>
            <w:vAlign w:val="center"/>
            <w:hideMark/>
          </w:tcPr>
          <w:p w14:paraId="63CC4ACC" w14:textId="77777777" w:rsidR="00351054" w:rsidRPr="00FA094C" w:rsidRDefault="00351054" w:rsidP="00224B5C">
            <w:pPr>
              <w:jc w:val="center"/>
              <w:rPr>
                <w:rFonts w:eastAsia="Times New Roman"/>
                <w:sz w:val="16"/>
                <w:szCs w:val="16"/>
              </w:rPr>
            </w:pPr>
            <w:r w:rsidRPr="00FA094C">
              <w:rPr>
                <w:rFonts w:eastAsia="Times New Roman"/>
                <w:sz w:val="16"/>
                <w:szCs w:val="16"/>
              </w:rPr>
              <w:t>Número Documento</w:t>
            </w:r>
          </w:p>
        </w:tc>
        <w:tc>
          <w:tcPr>
            <w:tcW w:w="875" w:type="dxa"/>
            <w:tcBorders>
              <w:top w:val="nil"/>
              <w:left w:val="nil"/>
              <w:bottom w:val="single" w:sz="4" w:space="0" w:color="auto"/>
              <w:right w:val="single" w:sz="4" w:space="0" w:color="auto"/>
            </w:tcBorders>
            <w:shd w:val="clear" w:color="000000" w:fill="C0C0C0"/>
            <w:vAlign w:val="center"/>
            <w:hideMark/>
          </w:tcPr>
          <w:p w14:paraId="2F5E58AA" w14:textId="77777777" w:rsidR="00351054" w:rsidRPr="00FA094C" w:rsidRDefault="00351054" w:rsidP="00224B5C">
            <w:pPr>
              <w:jc w:val="center"/>
              <w:rPr>
                <w:rFonts w:eastAsia="Times New Roman"/>
                <w:sz w:val="16"/>
                <w:szCs w:val="16"/>
              </w:rPr>
            </w:pPr>
            <w:r w:rsidRPr="00FA094C">
              <w:rPr>
                <w:rFonts w:eastAsia="Times New Roman"/>
                <w:sz w:val="16"/>
                <w:szCs w:val="16"/>
              </w:rPr>
              <w:t>Dirección</w:t>
            </w:r>
          </w:p>
        </w:tc>
        <w:tc>
          <w:tcPr>
            <w:tcW w:w="567" w:type="dxa"/>
            <w:tcBorders>
              <w:top w:val="nil"/>
              <w:left w:val="nil"/>
              <w:bottom w:val="single" w:sz="4" w:space="0" w:color="auto"/>
              <w:right w:val="single" w:sz="4" w:space="0" w:color="auto"/>
            </w:tcBorders>
            <w:shd w:val="clear" w:color="000000" w:fill="C0C0C0"/>
            <w:vAlign w:val="center"/>
            <w:hideMark/>
          </w:tcPr>
          <w:p w14:paraId="517C4274" w14:textId="77777777" w:rsidR="00351054" w:rsidRPr="00FA094C" w:rsidRDefault="00351054" w:rsidP="00224B5C">
            <w:pPr>
              <w:jc w:val="center"/>
              <w:rPr>
                <w:rFonts w:eastAsia="Times New Roman"/>
                <w:sz w:val="16"/>
                <w:szCs w:val="16"/>
              </w:rPr>
            </w:pPr>
            <w:r w:rsidRPr="00FA094C">
              <w:rPr>
                <w:rFonts w:eastAsia="Times New Roman"/>
                <w:sz w:val="16"/>
                <w:szCs w:val="16"/>
              </w:rPr>
              <w:t>Área Neta</w:t>
            </w:r>
          </w:p>
        </w:tc>
        <w:tc>
          <w:tcPr>
            <w:tcW w:w="1044" w:type="dxa"/>
            <w:tcBorders>
              <w:top w:val="nil"/>
              <w:left w:val="nil"/>
              <w:bottom w:val="single" w:sz="4" w:space="0" w:color="auto"/>
              <w:right w:val="double" w:sz="6" w:space="0" w:color="auto"/>
            </w:tcBorders>
            <w:shd w:val="clear" w:color="000000" w:fill="C0C0C0"/>
            <w:vAlign w:val="center"/>
            <w:hideMark/>
          </w:tcPr>
          <w:p w14:paraId="270E4E09" w14:textId="77777777" w:rsidR="00351054" w:rsidRPr="00FA094C" w:rsidRDefault="00351054" w:rsidP="00224B5C">
            <w:pPr>
              <w:jc w:val="center"/>
              <w:rPr>
                <w:rFonts w:eastAsia="Times New Roman"/>
                <w:sz w:val="16"/>
                <w:szCs w:val="16"/>
              </w:rPr>
            </w:pPr>
            <w:r w:rsidRPr="00FA094C">
              <w:rPr>
                <w:rFonts w:eastAsia="Times New Roman"/>
                <w:sz w:val="16"/>
                <w:szCs w:val="16"/>
              </w:rPr>
              <w:t>Valor Contribución</w:t>
            </w:r>
          </w:p>
        </w:tc>
      </w:tr>
      <w:tr w:rsidR="00C16F94" w:rsidRPr="00FA094C" w14:paraId="4BE0927D" w14:textId="77777777" w:rsidTr="00432974">
        <w:trPr>
          <w:trHeight w:val="224"/>
          <w:jc w:val="center"/>
        </w:trPr>
        <w:tc>
          <w:tcPr>
            <w:tcW w:w="667" w:type="dxa"/>
            <w:tcBorders>
              <w:top w:val="nil"/>
              <w:left w:val="double" w:sz="6" w:space="0" w:color="auto"/>
              <w:bottom w:val="single" w:sz="4" w:space="0" w:color="auto"/>
              <w:right w:val="single" w:sz="4" w:space="0" w:color="auto"/>
            </w:tcBorders>
            <w:vAlign w:val="center"/>
          </w:tcPr>
          <w:p w14:paraId="4F3A2AE1" w14:textId="10043150" w:rsidR="00C16F94" w:rsidRPr="00C16F94" w:rsidRDefault="00326BBB" w:rsidP="00326BBB">
            <w:pPr>
              <w:jc w:val="center"/>
              <w:rPr>
                <w:rFonts w:eastAsia="Times New Roman"/>
                <w:sz w:val="12"/>
                <w:szCs w:val="12"/>
              </w:rPr>
            </w:pPr>
            <w:r>
              <w:rPr>
                <w:color w:val="000000"/>
                <w:sz w:val="12"/>
                <w:szCs w:val="12"/>
              </w:rPr>
              <w:t>66</w:t>
            </w:r>
          </w:p>
        </w:tc>
        <w:tc>
          <w:tcPr>
            <w:tcW w:w="586" w:type="dxa"/>
            <w:tcBorders>
              <w:top w:val="nil"/>
              <w:left w:val="nil"/>
              <w:bottom w:val="single" w:sz="4" w:space="0" w:color="auto"/>
              <w:right w:val="single" w:sz="4" w:space="0" w:color="auto"/>
            </w:tcBorders>
            <w:vAlign w:val="center"/>
          </w:tcPr>
          <w:p w14:paraId="058BDB00" w14:textId="43857740" w:rsidR="00C16F94" w:rsidRPr="00C16F94" w:rsidRDefault="00326BBB" w:rsidP="00C16F94">
            <w:pPr>
              <w:jc w:val="center"/>
              <w:rPr>
                <w:rFonts w:eastAsia="Times New Roman"/>
                <w:sz w:val="12"/>
                <w:szCs w:val="12"/>
              </w:rPr>
            </w:pPr>
            <w:r>
              <w:rPr>
                <w:color w:val="000000"/>
                <w:sz w:val="12"/>
                <w:szCs w:val="12"/>
              </w:rPr>
              <w:t>2690</w:t>
            </w:r>
          </w:p>
        </w:tc>
        <w:tc>
          <w:tcPr>
            <w:tcW w:w="1249" w:type="dxa"/>
            <w:tcBorders>
              <w:top w:val="nil"/>
              <w:left w:val="nil"/>
              <w:bottom w:val="single" w:sz="4" w:space="0" w:color="auto"/>
              <w:right w:val="single" w:sz="4" w:space="0" w:color="auto"/>
            </w:tcBorders>
            <w:vAlign w:val="center"/>
          </w:tcPr>
          <w:p w14:paraId="615D39A2" w14:textId="38A24E83" w:rsidR="00C16F94" w:rsidRPr="00C16F94" w:rsidRDefault="00D80AD9" w:rsidP="00C16F94">
            <w:pPr>
              <w:jc w:val="center"/>
              <w:rPr>
                <w:rFonts w:eastAsia="Times New Roman"/>
                <w:sz w:val="12"/>
                <w:szCs w:val="12"/>
              </w:rPr>
            </w:pPr>
            <w:r>
              <w:rPr>
                <w:color w:val="000000"/>
                <w:sz w:val="12"/>
                <w:szCs w:val="12"/>
              </w:rPr>
              <w:t>25126000000021680</w:t>
            </w:r>
          </w:p>
        </w:tc>
        <w:tc>
          <w:tcPr>
            <w:tcW w:w="1444" w:type="dxa"/>
            <w:tcBorders>
              <w:top w:val="nil"/>
              <w:left w:val="nil"/>
              <w:bottom w:val="single" w:sz="4" w:space="0" w:color="auto"/>
              <w:right w:val="single" w:sz="4" w:space="0" w:color="auto"/>
            </w:tcBorders>
            <w:vAlign w:val="center"/>
          </w:tcPr>
          <w:p w14:paraId="5078E340" w14:textId="2C0D58F7" w:rsidR="00C16F94" w:rsidRPr="00C16F94" w:rsidRDefault="00326BBB" w:rsidP="00C16F94">
            <w:pPr>
              <w:jc w:val="center"/>
              <w:rPr>
                <w:rFonts w:eastAsia="Times New Roman"/>
                <w:sz w:val="12"/>
                <w:szCs w:val="12"/>
              </w:rPr>
            </w:pPr>
            <w:r>
              <w:rPr>
                <w:color w:val="000000"/>
                <w:sz w:val="12"/>
                <w:szCs w:val="12"/>
              </w:rPr>
              <w:t>DIAZ * LUIS ALFEDO</w:t>
            </w:r>
          </w:p>
        </w:tc>
        <w:tc>
          <w:tcPr>
            <w:tcW w:w="709" w:type="dxa"/>
            <w:tcBorders>
              <w:top w:val="nil"/>
              <w:left w:val="nil"/>
              <w:bottom w:val="single" w:sz="4" w:space="0" w:color="auto"/>
              <w:right w:val="single" w:sz="4" w:space="0" w:color="auto"/>
            </w:tcBorders>
            <w:vAlign w:val="center"/>
          </w:tcPr>
          <w:p w14:paraId="48B30190" w14:textId="0DD37200" w:rsidR="00C16F94" w:rsidRPr="00C16F94" w:rsidRDefault="00C16F94" w:rsidP="00C16F94">
            <w:pPr>
              <w:jc w:val="center"/>
              <w:rPr>
                <w:rFonts w:eastAsia="Times New Roman"/>
                <w:sz w:val="12"/>
                <w:szCs w:val="12"/>
              </w:rPr>
            </w:pPr>
            <w:r w:rsidRPr="00C16F94">
              <w:rPr>
                <w:color w:val="000000"/>
                <w:sz w:val="12"/>
                <w:szCs w:val="12"/>
              </w:rPr>
              <w:t>C</w:t>
            </w:r>
          </w:p>
        </w:tc>
        <w:tc>
          <w:tcPr>
            <w:tcW w:w="968" w:type="dxa"/>
            <w:tcBorders>
              <w:top w:val="nil"/>
              <w:left w:val="nil"/>
              <w:bottom w:val="single" w:sz="4" w:space="0" w:color="auto"/>
              <w:right w:val="single" w:sz="4" w:space="0" w:color="auto"/>
            </w:tcBorders>
            <w:vAlign w:val="center"/>
          </w:tcPr>
          <w:p w14:paraId="164FE00F" w14:textId="2A77A504" w:rsidR="00C16F94" w:rsidRPr="00C16F94" w:rsidRDefault="00C16F94" w:rsidP="00326BBB">
            <w:pPr>
              <w:jc w:val="center"/>
              <w:rPr>
                <w:rFonts w:eastAsia="Times New Roman"/>
                <w:sz w:val="12"/>
                <w:szCs w:val="12"/>
              </w:rPr>
            </w:pPr>
            <w:r w:rsidRPr="00C16F94">
              <w:rPr>
                <w:color w:val="000000"/>
                <w:sz w:val="12"/>
                <w:szCs w:val="12"/>
              </w:rPr>
              <w:t>0000</w:t>
            </w:r>
            <w:r w:rsidR="00326BBB">
              <w:rPr>
                <w:color w:val="000000"/>
                <w:sz w:val="12"/>
                <w:szCs w:val="12"/>
              </w:rPr>
              <w:t>09518510</w:t>
            </w:r>
          </w:p>
        </w:tc>
        <w:tc>
          <w:tcPr>
            <w:tcW w:w="875" w:type="dxa"/>
            <w:tcBorders>
              <w:top w:val="nil"/>
              <w:left w:val="nil"/>
              <w:bottom w:val="single" w:sz="4" w:space="0" w:color="auto"/>
              <w:right w:val="single" w:sz="4" w:space="0" w:color="auto"/>
            </w:tcBorders>
            <w:vAlign w:val="center"/>
          </w:tcPr>
          <w:p w14:paraId="115364C3" w14:textId="7AD05E09" w:rsidR="00C16F94" w:rsidRPr="00C16F94" w:rsidRDefault="00326BBB" w:rsidP="00C16F94">
            <w:pPr>
              <w:rPr>
                <w:rFonts w:eastAsia="Times New Roman"/>
                <w:sz w:val="12"/>
                <w:szCs w:val="12"/>
              </w:rPr>
            </w:pPr>
            <w:r>
              <w:rPr>
                <w:color w:val="000000"/>
                <w:sz w:val="12"/>
                <w:szCs w:val="12"/>
              </w:rPr>
              <w:t>LOTE 2</w:t>
            </w:r>
          </w:p>
        </w:tc>
        <w:tc>
          <w:tcPr>
            <w:tcW w:w="567" w:type="dxa"/>
            <w:tcBorders>
              <w:top w:val="nil"/>
              <w:left w:val="nil"/>
              <w:bottom w:val="single" w:sz="4" w:space="0" w:color="auto"/>
              <w:right w:val="single" w:sz="4" w:space="0" w:color="auto"/>
            </w:tcBorders>
            <w:vAlign w:val="center"/>
          </w:tcPr>
          <w:p w14:paraId="474D40FD" w14:textId="47E28BFF" w:rsidR="00C16F94" w:rsidRPr="00C16F94" w:rsidRDefault="00326BBB" w:rsidP="00C16F94">
            <w:pPr>
              <w:jc w:val="center"/>
              <w:rPr>
                <w:rFonts w:eastAsia="Times New Roman"/>
                <w:sz w:val="12"/>
                <w:szCs w:val="12"/>
              </w:rPr>
            </w:pPr>
            <w:r>
              <w:rPr>
                <w:color w:val="000000"/>
                <w:sz w:val="12"/>
                <w:szCs w:val="12"/>
              </w:rPr>
              <w:t>482</w:t>
            </w:r>
          </w:p>
        </w:tc>
        <w:tc>
          <w:tcPr>
            <w:tcW w:w="1044" w:type="dxa"/>
            <w:tcBorders>
              <w:top w:val="nil"/>
              <w:left w:val="nil"/>
              <w:bottom w:val="single" w:sz="4" w:space="0" w:color="auto"/>
              <w:right w:val="double" w:sz="6" w:space="0" w:color="auto"/>
            </w:tcBorders>
            <w:vAlign w:val="center"/>
          </w:tcPr>
          <w:p w14:paraId="79C313EE" w14:textId="0689860B" w:rsidR="00C16F94" w:rsidRPr="00C16F94" w:rsidRDefault="00326BBB" w:rsidP="00D80AD9">
            <w:pPr>
              <w:jc w:val="center"/>
              <w:rPr>
                <w:rFonts w:eastAsia="Times New Roman"/>
                <w:sz w:val="12"/>
                <w:szCs w:val="12"/>
              </w:rPr>
            </w:pPr>
            <w:r>
              <w:rPr>
                <w:color w:val="000000"/>
                <w:sz w:val="12"/>
                <w:szCs w:val="12"/>
              </w:rPr>
              <w:t>1.</w:t>
            </w:r>
            <w:r w:rsidR="00D80AD9">
              <w:rPr>
                <w:color w:val="000000"/>
                <w:sz w:val="12"/>
                <w:szCs w:val="12"/>
              </w:rPr>
              <w:t>069</w:t>
            </w:r>
            <w:r>
              <w:rPr>
                <w:color w:val="000000"/>
                <w:sz w:val="12"/>
                <w:szCs w:val="12"/>
              </w:rPr>
              <w:t>.</w:t>
            </w:r>
            <w:r w:rsidR="00D80AD9">
              <w:rPr>
                <w:color w:val="000000"/>
                <w:sz w:val="12"/>
                <w:szCs w:val="12"/>
              </w:rPr>
              <w:t>646</w:t>
            </w:r>
          </w:p>
        </w:tc>
      </w:tr>
    </w:tbl>
    <w:p w14:paraId="7193B9E3" w14:textId="77777777" w:rsidR="00351054" w:rsidRPr="00312232" w:rsidRDefault="00351054" w:rsidP="00351054">
      <w:pPr>
        <w:pStyle w:val="Default"/>
        <w:jc w:val="both"/>
        <w:rPr>
          <w:rFonts w:ascii="Calibri" w:hAnsi="Calibri" w:cs="Calibri"/>
          <w:sz w:val="14"/>
          <w:szCs w:val="14"/>
          <w:lang w:val="es-CO" w:eastAsia="es-CO"/>
        </w:rPr>
      </w:pPr>
    </w:p>
    <w:p w14:paraId="0F33160B" w14:textId="77777777" w:rsidR="00BF0378" w:rsidRDefault="00351054" w:rsidP="00995E03">
      <w:pPr>
        <w:ind w:right="-234"/>
        <w:jc w:val="both"/>
        <w:rPr>
          <w:sz w:val="22"/>
          <w:szCs w:val="22"/>
        </w:rPr>
      </w:pPr>
      <w:r w:rsidRPr="006B5F51">
        <w:rPr>
          <w:sz w:val="22"/>
          <w:szCs w:val="22"/>
        </w:rPr>
        <w:t xml:space="preserve">Que </w:t>
      </w:r>
      <w:r w:rsidR="00C16F94">
        <w:rPr>
          <w:sz w:val="22"/>
          <w:szCs w:val="22"/>
        </w:rPr>
        <w:t>el</w:t>
      </w:r>
      <w:r w:rsidRPr="006B5F51">
        <w:rPr>
          <w:sz w:val="22"/>
          <w:szCs w:val="22"/>
        </w:rPr>
        <w:t xml:space="preserve"> señor </w:t>
      </w:r>
      <w:r w:rsidR="009C732A">
        <w:rPr>
          <w:b/>
          <w:sz w:val="22"/>
          <w:szCs w:val="22"/>
        </w:rPr>
        <w:t>LUIS ALFREDO DIAZ</w:t>
      </w:r>
      <w:r w:rsidRPr="006B5F51">
        <w:rPr>
          <w:b/>
          <w:sz w:val="22"/>
          <w:szCs w:val="22"/>
        </w:rPr>
        <w:t xml:space="preserve">, </w:t>
      </w:r>
      <w:r w:rsidRPr="006B5F51">
        <w:rPr>
          <w:sz w:val="22"/>
          <w:szCs w:val="22"/>
        </w:rPr>
        <w:t xml:space="preserve"> identificad</w:t>
      </w:r>
      <w:r w:rsidR="007113FD">
        <w:rPr>
          <w:sz w:val="22"/>
          <w:szCs w:val="22"/>
        </w:rPr>
        <w:t>o</w:t>
      </w:r>
      <w:r w:rsidRPr="006B5F51">
        <w:rPr>
          <w:sz w:val="22"/>
          <w:szCs w:val="22"/>
        </w:rPr>
        <w:t xml:space="preserve"> con la Cédula de Ciudadanía Número </w:t>
      </w:r>
      <w:r w:rsidR="009C732A">
        <w:rPr>
          <w:sz w:val="22"/>
          <w:szCs w:val="22"/>
        </w:rPr>
        <w:t>9.518.510</w:t>
      </w:r>
      <w:r w:rsidRPr="006B5F51">
        <w:rPr>
          <w:sz w:val="22"/>
          <w:szCs w:val="22"/>
        </w:rPr>
        <w:t xml:space="preserve"> expedida en </w:t>
      </w:r>
      <w:r w:rsidR="00BF0378">
        <w:rPr>
          <w:sz w:val="22"/>
          <w:szCs w:val="22"/>
        </w:rPr>
        <w:t>Sogamoso,</w:t>
      </w:r>
      <w:r w:rsidRPr="006B5F51">
        <w:rPr>
          <w:sz w:val="22"/>
          <w:szCs w:val="22"/>
        </w:rPr>
        <w:t xml:space="preserve"> actuando en calidad de propietari</w:t>
      </w:r>
      <w:r w:rsidR="00412843">
        <w:rPr>
          <w:sz w:val="22"/>
          <w:szCs w:val="22"/>
        </w:rPr>
        <w:t>o</w:t>
      </w:r>
      <w:r w:rsidRPr="006B5F51">
        <w:rPr>
          <w:sz w:val="22"/>
          <w:szCs w:val="22"/>
        </w:rPr>
        <w:t xml:space="preserve"> del predio identificado con el Código Catastral Número </w:t>
      </w:r>
      <w:r w:rsidR="00195066">
        <w:rPr>
          <w:sz w:val="22"/>
          <w:szCs w:val="22"/>
        </w:rPr>
        <w:t>25126000000021680000</w:t>
      </w:r>
      <w:r w:rsidRPr="006B5F51">
        <w:rPr>
          <w:sz w:val="22"/>
          <w:szCs w:val="22"/>
        </w:rPr>
        <w:t xml:space="preserve"> y Matrícula Inmobiliaria Número </w:t>
      </w:r>
      <w:r w:rsidR="00195066">
        <w:rPr>
          <w:sz w:val="22"/>
          <w:szCs w:val="22"/>
        </w:rPr>
        <w:t>176-85066</w:t>
      </w:r>
      <w:r w:rsidRPr="006B5F51">
        <w:rPr>
          <w:sz w:val="22"/>
          <w:szCs w:val="22"/>
        </w:rPr>
        <w:t xml:space="preserve">, ubicado en el Municipio de Cajicá, </w:t>
      </w:r>
      <w:r w:rsidR="00184332">
        <w:rPr>
          <w:sz w:val="22"/>
          <w:szCs w:val="22"/>
        </w:rPr>
        <w:t xml:space="preserve">Vereda Chuntame, </w:t>
      </w:r>
      <w:r w:rsidR="00703355">
        <w:rPr>
          <w:sz w:val="22"/>
          <w:szCs w:val="22"/>
        </w:rPr>
        <w:t xml:space="preserve">y contenido en el Decreto 067 de 2009 por medio del cual se liquida la participación de plusvalía en el Municipio de Cajicá, </w:t>
      </w:r>
      <w:r w:rsidRPr="006B5F51">
        <w:rPr>
          <w:sz w:val="22"/>
          <w:szCs w:val="22"/>
        </w:rPr>
        <w:t xml:space="preserve">el día </w:t>
      </w:r>
      <w:r w:rsidR="00412843">
        <w:rPr>
          <w:sz w:val="22"/>
          <w:szCs w:val="22"/>
        </w:rPr>
        <w:t>diecinueve</w:t>
      </w:r>
      <w:r w:rsidRPr="006B5F51">
        <w:rPr>
          <w:sz w:val="22"/>
          <w:szCs w:val="22"/>
        </w:rPr>
        <w:t xml:space="preserve"> (</w:t>
      </w:r>
      <w:r w:rsidR="00412843">
        <w:rPr>
          <w:sz w:val="22"/>
          <w:szCs w:val="22"/>
        </w:rPr>
        <w:t>19</w:t>
      </w:r>
      <w:r w:rsidRPr="006B5F51">
        <w:rPr>
          <w:sz w:val="22"/>
          <w:szCs w:val="22"/>
        </w:rPr>
        <w:t xml:space="preserve">) de </w:t>
      </w:r>
      <w:r w:rsidR="00412843">
        <w:rPr>
          <w:sz w:val="22"/>
          <w:szCs w:val="22"/>
        </w:rPr>
        <w:t>febrero</w:t>
      </w:r>
      <w:r w:rsidRPr="006B5F51">
        <w:rPr>
          <w:sz w:val="22"/>
          <w:szCs w:val="22"/>
        </w:rPr>
        <w:t xml:space="preserve"> de dos mil </w:t>
      </w:r>
      <w:r w:rsidR="00412843" w:rsidRPr="006B5F51">
        <w:rPr>
          <w:sz w:val="22"/>
          <w:szCs w:val="22"/>
        </w:rPr>
        <w:t>veinti</w:t>
      </w:r>
      <w:r w:rsidR="00412843">
        <w:rPr>
          <w:sz w:val="22"/>
          <w:szCs w:val="22"/>
        </w:rPr>
        <w:t>séis</w:t>
      </w:r>
      <w:r w:rsidRPr="006B5F51">
        <w:rPr>
          <w:sz w:val="22"/>
          <w:szCs w:val="22"/>
        </w:rPr>
        <w:t xml:space="preserve"> (202</w:t>
      </w:r>
      <w:r w:rsidR="00412843">
        <w:rPr>
          <w:sz w:val="22"/>
          <w:szCs w:val="22"/>
        </w:rPr>
        <w:t>6</w:t>
      </w:r>
      <w:r w:rsidR="00D05886">
        <w:rPr>
          <w:sz w:val="22"/>
          <w:szCs w:val="22"/>
        </w:rPr>
        <w:t>), presentó</w:t>
      </w:r>
      <w:r w:rsidRPr="006B5F51">
        <w:rPr>
          <w:sz w:val="22"/>
          <w:szCs w:val="22"/>
        </w:rPr>
        <w:t xml:space="preserve"> una solicitud en el sentido </w:t>
      </w:r>
      <w:r w:rsidR="00C36110" w:rsidRPr="006B5F51">
        <w:rPr>
          <w:sz w:val="22"/>
          <w:szCs w:val="22"/>
        </w:rPr>
        <w:t xml:space="preserve">de </w:t>
      </w:r>
      <w:r w:rsidR="00412843" w:rsidRPr="00412843">
        <w:rPr>
          <w:i/>
          <w:sz w:val="22"/>
          <w:szCs w:val="22"/>
        </w:rPr>
        <w:t xml:space="preserve">“solicito que se revise dicho valor por cuanto en el recibo de pago de la Plusvalía que me enviaron de la </w:t>
      </w:r>
      <w:r w:rsidR="00412843">
        <w:rPr>
          <w:i/>
          <w:sz w:val="22"/>
          <w:szCs w:val="22"/>
        </w:rPr>
        <w:t>Secretaría de hacienda de Cajicá</w:t>
      </w:r>
      <w:r w:rsidR="00412843" w:rsidRPr="00412843">
        <w:rPr>
          <w:i/>
          <w:sz w:val="22"/>
          <w:szCs w:val="22"/>
        </w:rPr>
        <w:t>, lo liquidaron con base en un área afectada de 482 metro cuadrados y el predio de mi propiedad solo tiene un área de 398 metros cuadrados</w:t>
      </w:r>
      <w:r w:rsidR="00412843">
        <w:rPr>
          <w:i/>
          <w:sz w:val="22"/>
          <w:szCs w:val="22"/>
        </w:rPr>
        <w:t xml:space="preserve"> (…)</w:t>
      </w:r>
      <w:r w:rsidR="00412843" w:rsidRPr="00412843">
        <w:rPr>
          <w:i/>
          <w:sz w:val="22"/>
          <w:szCs w:val="22"/>
        </w:rPr>
        <w:t>”</w:t>
      </w:r>
      <w:r w:rsidR="00412843" w:rsidRPr="00412843">
        <w:rPr>
          <w:sz w:val="22"/>
          <w:szCs w:val="22"/>
        </w:rPr>
        <w:t xml:space="preserve"> </w:t>
      </w:r>
      <w:r w:rsidRPr="006B5F51">
        <w:rPr>
          <w:sz w:val="22"/>
          <w:szCs w:val="22"/>
        </w:rPr>
        <w:t xml:space="preserve">que </w:t>
      </w:r>
      <w:r w:rsidR="00412843">
        <w:rPr>
          <w:sz w:val="22"/>
          <w:szCs w:val="22"/>
        </w:rPr>
        <w:t xml:space="preserve">el peticionario fundamenta su solicitud </w:t>
      </w:r>
      <w:r w:rsidRPr="006B5F51">
        <w:rPr>
          <w:sz w:val="22"/>
          <w:szCs w:val="22"/>
        </w:rPr>
        <w:t xml:space="preserve">en el certificado de </w:t>
      </w:r>
    </w:p>
    <w:p w14:paraId="1FE5BA24" w14:textId="77777777" w:rsidR="00BF0378" w:rsidRDefault="00BF0378" w:rsidP="00995E03">
      <w:pPr>
        <w:ind w:right="-234"/>
        <w:jc w:val="both"/>
        <w:rPr>
          <w:sz w:val="22"/>
          <w:szCs w:val="22"/>
        </w:rPr>
      </w:pPr>
    </w:p>
    <w:p w14:paraId="4B4F29EF" w14:textId="35E150CE" w:rsidR="00351054" w:rsidRPr="00C16F94" w:rsidRDefault="00351054" w:rsidP="00995E03">
      <w:pPr>
        <w:ind w:right="-234"/>
        <w:jc w:val="both"/>
        <w:rPr>
          <w:sz w:val="22"/>
          <w:szCs w:val="22"/>
        </w:rPr>
      </w:pPr>
      <w:r w:rsidRPr="006B5F51">
        <w:rPr>
          <w:sz w:val="22"/>
          <w:szCs w:val="22"/>
        </w:rPr>
        <w:t xml:space="preserve">tradición expedido por la Oficina de Registro de Instrumentos Públicos de Zipaquirá con folio de Matricula Inmobiliaria Numero </w:t>
      </w:r>
      <w:r w:rsidR="00195066">
        <w:rPr>
          <w:sz w:val="22"/>
          <w:szCs w:val="22"/>
        </w:rPr>
        <w:t>176-85066</w:t>
      </w:r>
      <w:r w:rsidRPr="006B5F51">
        <w:rPr>
          <w:sz w:val="22"/>
          <w:szCs w:val="22"/>
        </w:rPr>
        <w:t xml:space="preserve">; teniendo en cuenta que el valor liquidado en el Decreto 067 de 2009, se calculó sobre un área de </w:t>
      </w:r>
      <w:r w:rsidR="00412843">
        <w:rPr>
          <w:sz w:val="22"/>
          <w:szCs w:val="22"/>
        </w:rPr>
        <w:t>482</w:t>
      </w:r>
      <w:r w:rsidRPr="006B5F51">
        <w:rPr>
          <w:sz w:val="22"/>
          <w:szCs w:val="22"/>
        </w:rPr>
        <w:t xml:space="preserve"> metros cuadrados mayor a la que le corresponde al predio.</w:t>
      </w:r>
      <w:r w:rsidRPr="006B5F51">
        <w:rPr>
          <w:color w:val="000000" w:themeColor="text1"/>
          <w:sz w:val="22"/>
          <w:szCs w:val="22"/>
          <w:lang w:val="es-ES"/>
        </w:rPr>
        <w:t xml:space="preserve"> </w:t>
      </w:r>
    </w:p>
    <w:p w14:paraId="37088D91" w14:textId="77777777" w:rsidR="00351054" w:rsidRPr="00312232" w:rsidRDefault="00351054" w:rsidP="00995E03">
      <w:pPr>
        <w:ind w:right="-234"/>
        <w:jc w:val="both"/>
        <w:rPr>
          <w:color w:val="000000" w:themeColor="text1"/>
          <w:sz w:val="14"/>
          <w:szCs w:val="14"/>
          <w:lang w:val="es-ES"/>
        </w:rPr>
      </w:pPr>
    </w:p>
    <w:p w14:paraId="5E2BC20D" w14:textId="3A546B30" w:rsidR="00351054" w:rsidRPr="006B5F51" w:rsidRDefault="00351054" w:rsidP="00995E03">
      <w:pPr>
        <w:pStyle w:val="Default"/>
        <w:ind w:right="-234"/>
        <w:jc w:val="both"/>
        <w:rPr>
          <w:rFonts w:ascii="Calibri" w:hAnsi="Calibri" w:cs="Calibri"/>
          <w:i/>
          <w:color w:val="000000" w:themeColor="text1"/>
          <w:sz w:val="22"/>
          <w:szCs w:val="22"/>
        </w:rPr>
      </w:pPr>
      <w:r w:rsidRPr="006B5F51">
        <w:rPr>
          <w:rFonts w:ascii="Calibri" w:hAnsi="Calibri" w:cs="Calibri"/>
          <w:color w:val="000000" w:themeColor="text1"/>
          <w:sz w:val="22"/>
          <w:szCs w:val="22"/>
        </w:rPr>
        <w:t>Que el artículo 78 de la Ley 388 de 1997 expresa:</w:t>
      </w:r>
      <w:r w:rsidRPr="006B5F51">
        <w:rPr>
          <w:rFonts w:ascii="Calibri" w:hAnsi="Calibri" w:cs="Calibri"/>
          <w:i/>
          <w:color w:val="000000" w:themeColor="text1"/>
          <w:sz w:val="22"/>
          <w:szCs w:val="22"/>
        </w:rPr>
        <w:t xml:space="preserve"> “(…) Área Objeto de la Participación en La Plusvalía. El número total de metros cuadrados que se considerará como objeto de la participación en la plusvalía será, para el caso de cada inmueble, igual al área total del mismo destinada al nuevo uso o mejor aprovechamiento, descontada la superficie correspondiente a las cesiones urbanísticas obligatorias para espacio público de la ciudad, así como el área de eventuales afectaciones sobre el inmueble en razón del plan vial u otras obras públicas, las cuales deben estar contempladas en el plan de ordenamiento o en los instrumentos que lo desarrollen</w:t>
      </w:r>
      <w:r w:rsidR="00E01D48">
        <w:rPr>
          <w:rFonts w:ascii="Calibri" w:hAnsi="Calibri" w:cs="Calibri"/>
          <w:i/>
          <w:color w:val="000000" w:themeColor="text1"/>
          <w:sz w:val="22"/>
          <w:szCs w:val="22"/>
        </w:rPr>
        <w:t>”</w:t>
      </w:r>
      <w:r w:rsidRPr="006B5F51">
        <w:rPr>
          <w:rFonts w:ascii="Calibri" w:hAnsi="Calibri" w:cs="Calibri"/>
          <w:i/>
          <w:color w:val="000000" w:themeColor="text1"/>
          <w:sz w:val="22"/>
          <w:szCs w:val="22"/>
        </w:rPr>
        <w:t>.</w:t>
      </w:r>
    </w:p>
    <w:p w14:paraId="4FC04669" w14:textId="77777777" w:rsidR="00351054" w:rsidRPr="00312232" w:rsidRDefault="00351054" w:rsidP="00995E03">
      <w:pPr>
        <w:pStyle w:val="Default"/>
        <w:ind w:right="-234"/>
        <w:jc w:val="both"/>
        <w:rPr>
          <w:rFonts w:ascii="Calibri" w:hAnsi="Calibri" w:cs="Calibri"/>
          <w:sz w:val="14"/>
          <w:szCs w:val="14"/>
          <w:lang w:val="es-CO" w:eastAsia="es-CO"/>
        </w:rPr>
      </w:pPr>
    </w:p>
    <w:p w14:paraId="1E5A143F" w14:textId="7202EA72" w:rsidR="00351054" w:rsidRDefault="00351054" w:rsidP="00995E03">
      <w:pPr>
        <w:pStyle w:val="Default"/>
        <w:ind w:right="-234"/>
        <w:jc w:val="both"/>
        <w:rPr>
          <w:rFonts w:ascii="Calibri" w:hAnsi="Calibri" w:cs="Calibri"/>
          <w:sz w:val="22"/>
          <w:szCs w:val="22"/>
          <w:lang w:val="es-CO" w:eastAsia="es-CO"/>
        </w:rPr>
      </w:pPr>
      <w:r w:rsidRPr="006B5F51">
        <w:rPr>
          <w:rFonts w:ascii="Calibri" w:hAnsi="Calibri" w:cs="Calibri"/>
          <w:sz w:val="22"/>
          <w:szCs w:val="22"/>
          <w:lang w:val="es-CO" w:eastAsia="es-CO"/>
        </w:rPr>
        <w:t xml:space="preserve">Que de acuerdo con el artículo 1 del Decreto N° 067 de 2009, en el cual se determina el efecto de la plusvalía y el valor de la contribución de plusvalía por metro cuadrado para cada una de las zonas generadoras en el suelo rural del municipio de Cajicá, para el hecho generador por cambio en la </w:t>
      </w:r>
      <w:r w:rsidRPr="00D2556D">
        <w:rPr>
          <w:rFonts w:ascii="Calibri" w:hAnsi="Calibri" w:cs="Calibri"/>
          <w:sz w:val="22"/>
          <w:szCs w:val="22"/>
          <w:lang w:val="es-CO" w:eastAsia="es-CO"/>
        </w:rPr>
        <w:t xml:space="preserve">clasificación del suelo de </w:t>
      </w:r>
      <w:r w:rsidR="00E8482B">
        <w:rPr>
          <w:rFonts w:ascii="Calibri" w:hAnsi="Calibri" w:cs="Calibri"/>
          <w:sz w:val="22"/>
          <w:szCs w:val="22"/>
          <w:lang w:val="es-CO" w:eastAsia="es-CO"/>
        </w:rPr>
        <w:t>CENTRO POBLADO</w:t>
      </w:r>
      <w:r w:rsidR="00CD1CDC">
        <w:rPr>
          <w:rFonts w:ascii="Calibri" w:hAnsi="Calibri" w:cs="Calibri"/>
          <w:sz w:val="22"/>
          <w:szCs w:val="22"/>
          <w:lang w:val="es-CO" w:eastAsia="es-CO"/>
        </w:rPr>
        <w:t xml:space="preserve"> RURAL</w:t>
      </w:r>
      <w:r w:rsidR="00E8482B">
        <w:rPr>
          <w:rFonts w:ascii="Calibri" w:hAnsi="Calibri" w:cs="Calibri"/>
          <w:sz w:val="22"/>
          <w:szCs w:val="22"/>
          <w:lang w:val="es-CO" w:eastAsia="es-CO"/>
        </w:rPr>
        <w:t xml:space="preserve"> A URBANO</w:t>
      </w:r>
      <w:r w:rsidRPr="00D2556D">
        <w:rPr>
          <w:rFonts w:ascii="Calibri" w:hAnsi="Calibri" w:cs="Calibri"/>
          <w:sz w:val="22"/>
          <w:szCs w:val="22"/>
          <w:lang w:val="es-CO" w:eastAsia="es-CO"/>
        </w:rPr>
        <w:t>, se tuvieron en cuenta los siguientes</w:t>
      </w:r>
      <w:r w:rsidRPr="006B5F51">
        <w:rPr>
          <w:rFonts w:ascii="Calibri" w:hAnsi="Calibri" w:cs="Calibri"/>
          <w:sz w:val="22"/>
          <w:szCs w:val="22"/>
          <w:lang w:val="es-CO" w:eastAsia="es-CO"/>
        </w:rPr>
        <w:t xml:space="preserve"> datos:</w:t>
      </w:r>
    </w:p>
    <w:p w14:paraId="2D1FC87C" w14:textId="77777777" w:rsidR="000732F4" w:rsidRPr="00312232" w:rsidRDefault="000732F4" w:rsidP="00995E03">
      <w:pPr>
        <w:pStyle w:val="Default"/>
        <w:ind w:right="-234"/>
        <w:jc w:val="both"/>
        <w:rPr>
          <w:rFonts w:ascii="Calibri" w:hAnsi="Calibri" w:cs="Calibri"/>
          <w:sz w:val="14"/>
          <w:szCs w:val="14"/>
          <w:lang w:val="es-CO" w:eastAsia="es-CO"/>
        </w:rPr>
      </w:pPr>
    </w:p>
    <w:tbl>
      <w:tblPr>
        <w:tblW w:w="8775" w:type="dxa"/>
        <w:jc w:val="center"/>
        <w:tblLayout w:type="fixed"/>
        <w:tblCellMar>
          <w:left w:w="70" w:type="dxa"/>
          <w:right w:w="70" w:type="dxa"/>
        </w:tblCellMar>
        <w:tblLook w:val="04A0" w:firstRow="1" w:lastRow="0" w:firstColumn="1" w:lastColumn="0" w:noHBand="0" w:noVBand="1"/>
      </w:tblPr>
      <w:tblGrid>
        <w:gridCol w:w="2357"/>
        <w:gridCol w:w="564"/>
        <w:gridCol w:w="969"/>
        <w:gridCol w:w="697"/>
        <w:gridCol w:w="829"/>
        <w:gridCol w:w="672"/>
        <w:gridCol w:w="135"/>
        <w:gridCol w:w="672"/>
        <w:gridCol w:w="537"/>
        <w:gridCol w:w="1343"/>
      </w:tblGrid>
      <w:tr w:rsidR="00351054" w:rsidRPr="004F2CE8" w14:paraId="5B428E1E" w14:textId="77777777" w:rsidTr="004F2CE8">
        <w:trPr>
          <w:trHeight w:val="141"/>
          <w:tblHeader/>
          <w:jc w:val="center"/>
        </w:trPr>
        <w:tc>
          <w:tcPr>
            <w:tcW w:w="8775" w:type="dxa"/>
            <w:gridSpan w:val="10"/>
            <w:tcBorders>
              <w:top w:val="double" w:sz="4" w:space="0" w:color="auto"/>
              <w:left w:val="double" w:sz="4" w:space="0" w:color="auto"/>
              <w:bottom w:val="single" w:sz="4" w:space="0" w:color="auto"/>
              <w:right w:val="double" w:sz="4" w:space="0" w:color="auto"/>
            </w:tcBorders>
            <w:vAlign w:val="center"/>
          </w:tcPr>
          <w:p w14:paraId="25702B87" w14:textId="77777777" w:rsidR="00351054" w:rsidRPr="004F2CE8" w:rsidRDefault="00351054" w:rsidP="00224B5C">
            <w:pPr>
              <w:jc w:val="center"/>
              <w:rPr>
                <w:rFonts w:eastAsia="Times New Roman"/>
                <w:bCs/>
                <w:color w:val="000000"/>
                <w:sz w:val="14"/>
                <w:szCs w:val="14"/>
              </w:rPr>
            </w:pPr>
            <w:r w:rsidRPr="004F2CE8">
              <w:rPr>
                <w:rFonts w:eastAsia="Times New Roman"/>
                <w:bCs/>
                <w:color w:val="000000"/>
                <w:sz w:val="14"/>
                <w:szCs w:val="14"/>
              </w:rPr>
              <w:t>EFECTO DE LA PLUSVALÍA Y VALOR DE LA CONTRIBUCIÓN POR M</w:t>
            </w:r>
            <w:r w:rsidRPr="004F2CE8">
              <w:rPr>
                <w:rFonts w:eastAsia="Times New Roman"/>
                <w:bCs/>
                <w:color w:val="000000"/>
                <w:sz w:val="14"/>
                <w:szCs w:val="14"/>
                <w:vertAlign w:val="superscript"/>
              </w:rPr>
              <w:t>2</w:t>
            </w:r>
            <w:r w:rsidRPr="004F2CE8">
              <w:rPr>
                <w:rFonts w:eastAsia="Times New Roman"/>
                <w:bCs/>
                <w:color w:val="000000"/>
                <w:sz w:val="14"/>
                <w:szCs w:val="14"/>
              </w:rPr>
              <w:t>, POR ZONAS Y POR HECHOS GENERADORES EN SUELO RURAL</w:t>
            </w:r>
          </w:p>
        </w:tc>
      </w:tr>
      <w:tr w:rsidR="0011253E" w:rsidRPr="004F2CE8" w14:paraId="519625EF" w14:textId="77777777" w:rsidTr="00FE4090">
        <w:trPr>
          <w:trHeight w:val="67"/>
          <w:tblHeader/>
          <w:jc w:val="center"/>
        </w:trPr>
        <w:tc>
          <w:tcPr>
            <w:tcW w:w="2357" w:type="dxa"/>
            <w:vMerge w:val="restart"/>
            <w:tcBorders>
              <w:top w:val="nil"/>
              <w:left w:val="double" w:sz="4" w:space="0" w:color="auto"/>
              <w:bottom w:val="single" w:sz="4" w:space="0" w:color="auto"/>
              <w:right w:val="single" w:sz="4" w:space="0" w:color="auto"/>
            </w:tcBorders>
            <w:shd w:val="clear" w:color="000000" w:fill="A5A5A5"/>
            <w:vAlign w:val="center"/>
          </w:tcPr>
          <w:p w14:paraId="2352F7F5"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Hecho Generador</w:t>
            </w:r>
          </w:p>
        </w:tc>
        <w:tc>
          <w:tcPr>
            <w:tcW w:w="564" w:type="dxa"/>
            <w:vMerge w:val="restart"/>
            <w:tcBorders>
              <w:top w:val="nil"/>
              <w:left w:val="single" w:sz="4" w:space="0" w:color="auto"/>
              <w:bottom w:val="single" w:sz="4" w:space="0" w:color="auto"/>
              <w:right w:val="single" w:sz="4" w:space="0" w:color="auto"/>
            </w:tcBorders>
            <w:shd w:val="clear" w:color="000000" w:fill="A5A5A5"/>
            <w:vAlign w:val="center"/>
          </w:tcPr>
          <w:p w14:paraId="40FF2A6D"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Zona</w:t>
            </w:r>
          </w:p>
        </w:tc>
        <w:tc>
          <w:tcPr>
            <w:tcW w:w="969" w:type="dxa"/>
            <w:vMerge w:val="restart"/>
            <w:tcBorders>
              <w:top w:val="nil"/>
              <w:left w:val="single" w:sz="4" w:space="0" w:color="auto"/>
              <w:bottom w:val="single" w:sz="4" w:space="0" w:color="auto"/>
              <w:right w:val="single" w:sz="4" w:space="0" w:color="auto"/>
            </w:tcBorders>
            <w:shd w:val="clear" w:color="000000" w:fill="A5A5A5"/>
            <w:vAlign w:val="center"/>
          </w:tcPr>
          <w:p w14:paraId="180B68D3"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Nombre Sector</w:t>
            </w:r>
          </w:p>
        </w:tc>
        <w:tc>
          <w:tcPr>
            <w:tcW w:w="697" w:type="dxa"/>
            <w:tcBorders>
              <w:top w:val="single" w:sz="4" w:space="0" w:color="auto"/>
              <w:left w:val="single" w:sz="4" w:space="0" w:color="auto"/>
              <w:right w:val="single" w:sz="4" w:space="0" w:color="auto"/>
            </w:tcBorders>
            <w:shd w:val="clear" w:color="000000" w:fill="A5A5A5"/>
            <w:vAlign w:val="center"/>
          </w:tcPr>
          <w:p w14:paraId="08C1163C"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P1</w:t>
            </w:r>
          </w:p>
        </w:tc>
        <w:tc>
          <w:tcPr>
            <w:tcW w:w="829" w:type="dxa"/>
            <w:tcBorders>
              <w:top w:val="single" w:sz="4" w:space="0" w:color="auto"/>
              <w:left w:val="single" w:sz="4" w:space="0" w:color="auto"/>
              <w:right w:val="single" w:sz="4" w:space="0" w:color="auto"/>
            </w:tcBorders>
            <w:shd w:val="clear" w:color="000000" w:fill="A5A5A5"/>
            <w:vAlign w:val="center"/>
          </w:tcPr>
          <w:p w14:paraId="727EBC62"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P1</w:t>
            </w:r>
          </w:p>
        </w:tc>
        <w:tc>
          <w:tcPr>
            <w:tcW w:w="672" w:type="dxa"/>
            <w:tcBorders>
              <w:top w:val="single" w:sz="4" w:space="0" w:color="auto"/>
              <w:left w:val="single" w:sz="4" w:space="0" w:color="auto"/>
              <w:right w:val="single" w:sz="4" w:space="0" w:color="auto"/>
            </w:tcBorders>
            <w:shd w:val="clear" w:color="000000" w:fill="A5A5A5"/>
            <w:vAlign w:val="center"/>
          </w:tcPr>
          <w:p w14:paraId="030DEB79"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P2</w:t>
            </w:r>
          </w:p>
        </w:tc>
        <w:tc>
          <w:tcPr>
            <w:tcW w:w="807" w:type="dxa"/>
            <w:gridSpan w:val="2"/>
            <w:vMerge w:val="restart"/>
            <w:tcBorders>
              <w:top w:val="nil"/>
              <w:left w:val="single" w:sz="4" w:space="0" w:color="auto"/>
              <w:bottom w:val="single" w:sz="4" w:space="0" w:color="auto"/>
              <w:right w:val="single" w:sz="4" w:space="0" w:color="auto"/>
            </w:tcBorders>
            <w:shd w:val="clear" w:color="000000" w:fill="A5A5A5"/>
            <w:vAlign w:val="center"/>
          </w:tcPr>
          <w:p w14:paraId="480F3BC7"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Diferencia</w:t>
            </w:r>
          </w:p>
        </w:tc>
        <w:tc>
          <w:tcPr>
            <w:tcW w:w="537" w:type="dxa"/>
            <w:vMerge w:val="restart"/>
            <w:tcBorders>
              <w:top w:val="nil"/>
              <w:left w:val="single" w:sz="4" w:space="0" w:color="auto"/>
              <w:bottom w:val="single" w:sz="4" w:space="0" w:color="auto"/>
              <w:right w:val="single" w:sz="4" w:space="0" w:color="auto"/>
            </w:tcBorders>
            <w:shd w:val="clear" w:color="000000" w:fill="A5A5A5"/>
            <w:vAlign w:val="center"/>
          </w:tcPr>
          <w:p w14:paraId="0B750B54"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Tarifa 30%</w:t>
            </w:r>
          </w:p>
        </w:tc>
        <w:tc>
          <w:tcPr>
            <w:tcW w:w="1343" w:type="dxa"/>
            <w:vMerge w:val="restart"/>
            <w:tcBorders>
              <w:top w:val="nil"/>
              <w:left w:val="single" w:sz="4" w:space="0" w:color="auto"/>
              <w:bottom w:val="single" w:sz="4" w:space="0" w:color="auto"/>
              <w:right w:val="double" w:sz="4" w:space="0" w:color="auto"/>
            </w:tcBorders>
            <w:shd w:val="clear" w:color="000000" w:fill="A5A5A5"/>
            <w:vAlign w:val="center"/>
          </w:tcPr>
          <w:p w14:paraId="24404B51" w14:textId="77777777" w:rsidR="00351054" w:rsidRPr="004F2CE8" w:rsidRDefault="00351054" w:rsidP="00224B5C">
            <w:pPr>
              <w:jc w:val="center"/>
              <w:rPr>
                <w:rFonts w:eastAsia="Times New Roman"/>
                <w:b/>
                <w:color w:val="000000"/>
                <w:sz w:val="14"/>
                <w:szCs w:val="14"/>
              </w:rPr>
            </w:pPr>
            <w:r w:rsidRPr="004F2CE8">
              <w:rPr>
                <w:rFonts w:eastAsia="Times New Roman"/>
                <w:b/>
                <w:color w:val="000000"/>
                <w:sz w:val="14"/>
                <w:szCs w:val="14"/>
              </w:rPr>
              <w:t>Contribución Ahora</w:t>
            </w:r>
          </w:p>
        </w:tc>
      </w:tr>
      <w:tr w:rsidR="004F2CE8" w:rsidRPr="004F2CE8" w14:paraId="22763EF8" w14:textId="77777777" w:rsidTr="00FE4090">
        <w:trPr>
          <w:trHeight w:val="150"/>
          <w:tblHeader/>
          <w:jc w:val="center"/>
        </w:trPr>
        <w:tc>
          <w:tcPr>
            <w:tcW w:w="2357" w:type="dxa"/>
            <w:vMerge/>
            <w:tcBorders>
              <w:top w:val="nil"/>
              <w:left w:val="double" w:sz="4" w:space="0" w:color="auto"/>
              <w:bottom w:val="single" w:sz="4" w:space="0" w:color="auto"/>
              <w:right w:val="single" w:sz="4" w:space="0" w:color="auto"/>
            </w:tcBorders>
            <w:vAlign w:val="center"/>
          </w:tcPr>
          <w:p w14:paraId="083A34EB" w14:textId="77777777" w:rsidR="00351054" w:rsidRPr="004F2CE8" w:rsidRDefault="00351054" w:rsidP="00224B5C">
            <w:pPr>
              <w:rPr>
                <w:rFonts w:eastAsia="Times New Roman"/>
                <w:color w:val="000000"/>
                <w:sz w:val="14"/>
                <w:szCs w:val="14"/>
              </w:rPr>
            </w:pPr>
          </w:p>
        </w:tc>
        <w:tc>
          <w:tcPr>
            <w:tcW w:w="564" w:type="dxa"/>
            <w:vMerge/>
            <w:tcBorders>
              <w:top w:val="nil"/>
              <w:left w:val="single" w:sz="4" w:space="0" w:color="auto"/>
              <w:bottom w:val="single" w:sz="4" w:space="0" w:color="auto"/>
              <w:right w:val="single" w:sz="4" w:space="0" w:color="auto"/>
            </w:tcBorders>
            <w:vAlign w:val="center"/>
          </w:tcPr>
          <w:p w14:paraId="3C0CCED9" w14:textId="77777777" w:rsidR="00351054" w:rsidRPr="004F2CE8" w:rsidRDefault="00351054" w:rsidP="00224B5C">
            <w:pPr>
              <w:rPr>
                <w:rFonts w:eastAsia="Times New Roman"/>
                <w:color w:val="000000"/>
                <w:sz w:val="14"/>
                <w:szCs w:val="14"/>
              </w:rPr>
            </w:pPr>
          </w:p>
        </w:tc>
        <w:tc>
          <w:tcPr>
            <w:tcW w:w="969" w:type="dxa"/>
            <w:vMerge/>
            <w:tcBorders>
              <w:top w:val="nil"/>
              <w:left w:val="single" w:sz="4" w:space="0" w:color="auto"/>
              <w:bottom w:val="single" w:sz="4" w:space="0" w:color="auto"/>
              <w:right w:val="single" w:sz="4" w:space="0" w:color="auto"/>
            </w:tcBorders>
            <w:vAlign w:val="center"/>
          </w:tcPr>
          <w:p w14:paraId="52682C81" w14:textId="77777777" w:rsidR="00351054" w:rsidRPr="004F2CE8" w:rsidRDefault="00351054" w:rsidP="00224B5C">
            <w:pPr>
              <w:rPr>
                <w:rFonts w:eastAsia="Times New Roman"/>
                <w:color w:val="000000"/>
                <w:sz w:val="14"/>
                <w:szCs w:val="14"/>
              </w:rPr>
            </w:pPr>
          </w:p>
        </w:tc>
        <w:tc>
          <w:tcPr>
            <w:tcW w:w="697" w:type="dxa"/>
            <w:tcBorders>
              <w:top w:val="single" w:sz="4" w:space="0" w:color="auto"/>
              <w:left w:val="nil"/>
              <w:bottom w:val="single" w:sz="4" w:space="0" w:color="auto"/>
              <w:right w:val="single" w:sz="4" w:space="0" w:color="auto"/>
            </w:tcBorders>
            <w:shd w:val="clear" w:color="000000" w:fill="A5A5A5"/>
            <w:vAlign w:val="center"/>
          </w:tcPr>
          <w:p w14:paraId="01802A42"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 xml:space="preserve"> Junio 2007</w:t>
            </w:r>
          </w:p>
        </w:tc>
        <w:tc>
          <w:tcPr>
            <w:tcW w:w="829" w:type="dxa"/>
            <w:tcBorders>
              <w:top w:val="single" w:sz="4" w:space="0" w:color="auto"/>
              <w:left w:val="nil"/>
              <w:bottom w:val="single" w:sz="4" w:space="0" w:color="auto"/>
              <w:right w:val="single" w:sz="4" w:space="0" w:color="auto"/>
            </w:tcBorders>
            <w:shd w:val="clear" w:color="000000" w:fill="A5A5A5"/>
            <w:vAlign w:val="center"/>
          </w:tcPr>
          <w:p w14:paraId="2CE1CDD7"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Indexado a Octubre 2008</w:t>
            </w:r>
          </w:p>
        </w:tc>
        <w:tc>
          <w:tcPr>
            <w:tcW w:w="672" w:type="dxa"/>
            <w:tcBorders>
              <w:top w:val="single" w:sz="4" w:space="0" w:color="auto"/>
              <w:left w:val="nil"/>
              <w:bottom w:val="single" w:sz="4" w:space="0" w:color="auto"/>
              <w:right w:val="single" w:sz="4" w:space="0" w:color="auto"/>
            </w:tcBorders>
            <w:shd w:val="clear" w:color="000000" w:fill="A5A5A5"/>
            <w:vAlign w:val="center"/>
          </w:tcPr>
          <w:p w14:paraId="6DA27CDB" w14:textId="77777777" w:rsidR="00351054" w:rsidRPr="004F2CE8" w:rsidRDefault="00351054" w:rsidP="00224B5C">
            <w:pPr>
              <w:jc w:val="center"/>
              <w:rPr>
                <w:rFonts w:eastAsia="Times New Roman"/>
                <w:color w:val="000000"/>
                <w:sz w:val="14"/>
                <w:szCs w:val="14"/>
              </w:rPr>
            </w:pPr>
            <w:r w:rsidRPr="004F2CE8">
              <w:rPr>
                <w:rFonts w:eastAsia="Times New Roman"/>
                <w:color w:val="000000"/>
                <w:sz w:val="14"/>
                <w:szCs w:val="14"/>
              </w:rPr>
              <w:t xml:space="preserve"> Octubre 2008</w:t>
            </w:r>
          </w:p>
        </w:tc>
        <w:tc>
          <w:tcPr>
            <w:tcW w:w="807" w:type="dxa"/>
            <w:gridSpan w:val="2"/>
            <w:vMerge/>
            <w:tcBorders>
              <w:top w:val="nil"/>
              <w:left w:val="single" w:sz="4" w:space="0" w:color="auto"/>
              <w:bottom w:val="single" w:sz="4" w:space="0" w:color="auto"/>
              <w:right w:val="single" w:sz="4" w:space="0" w:color="auto"/>
            </w:tcBorders>
            <w:vAlign w:val="center"/>
          </w:tcPr>
          <w:p w14:paraId="0D9CDB67" w14:textId="77777777" w:rsidR="00351054" w:rsidRPr="004F2CE8" w:rsidRDefault="00351054" w:rsidP="00224B5C">
            <w:pPr>
              <w:rPr>
                <w:rFonts w:eastAsia="Times New Roman"/>
                <w:color w:val="000000"/>
                <w:sz w:val="14"/>
                <w:szCs w:val="14"/>
              </w:rPr>
            </w:pPr>
          </w:p>
        </w:tc>
        <w:tc>
          <w:tcPr>
            <w:tcW w:w="537" w:type="dxa"/>
            <w:vMerge/>
            <w:tcBorders>
              <w:top w:val="nil"/>
              <w:left w:val="single" w:sz="4" w:space="0" w:color="auto"/>
              <w:bottom w:val="single" w:sz="4" w:space="0" w:color="auto"/>
              <w:right w:val="single" w:sz="4" w:space="0" w:color="auto"/>
            </w:tcBorders>
            <w:vAlign w:val="center"/>
          </w:tcPr>
          <w:p w14:paraId="5599C79F" w14:textId="77777777" w:rsidR="00351054" w:rsidRPr="004F2CE8" w:rsidRDefault="00351054" w:rsidP="00224B5C">
            <w:pPr>
              <w:rPr>
                <w:rFonts w:eastAsia="Times New Roman"/>
                <w:color w:val="000000"/>
                <w:sz w:val="14"/>
                <w:szCs w:val="14"/>
              </w:rPr>
            </w:pPr>
          </w:p>
        </w:tc>
        <w:tc>
          <w:tcPr>
            <w:tcW w:w="1343" w:type="dxa"/>
            <w:vMerge/>
            <w:tcBorders>
              <w:top w:val="nil"/>
              <w:left w:val="single" w:sz="4" w:space="0" w:color="auto"/>
              <w:bottom w:val="single" w:sz="4" w:space="0" w:color="auto"/>
              <w:right w:val="double" w:sz="4" w:space="0" w:color="auto"/>
            </w:tcBorders>
            <w:vAlign w:val="center"/>
          </w:tcPr>
          <w:p w14:paraId="078C0A5D" w14:textId="77777777" w:rsidR="00351054" w:rsidRPr="004F2CE8" w:rsidRDefault="00351054" w:rsidP="00224B5C">
            <w:pPr>
              <w:rPr>
                <w:rFonts w:eastAsia="Times New Roman"/>
                <w:b/>
                <w:color w:val="000000"/>
                <w:sz w:val="14"/>
                <w:szCs w:val="14"/>
              </w:rPr>
            </w:pPr>
          </w:p>
        </w:tc>
      </w:tr>
      <w:tr w:rsidR="00D2556D" w:rsidRPr="00FE4090" w14:paraId="022983C6" w14:textId="77777777" w:rsidTr="00962FCD">
        <w:trPr>
          <w:trHeight w:val="108"/>
          <w:jc w:val="center"/>
        </w:trPr>
        <w:tc>
          <w:tcPr>
            <w:tcW w:w="2357" w:type="dxa"/>
            <w:tcBorders>
              <w:top w:val="nil"/>
              <w:left w:val="double" w:sz="4" w:space="0" w:color="auto"/>
              <w:bottom w:val="nil"/>
              <w:right w:val="single" w:sz="4" w:space="0" w:color="auto"/>
            </w:tcBorders>
            <w:vAlign w:val="center"/>
          </w:tcPr>
          <w:p w14:paraId="28C3CD9E" w14:textId="77777777" w:rsidR="00CD1CDC" w:rsidRDefault="00CD1CDC" w:rsidP="00D2556D">
            <w:pPr>
              <w:rPr>
                <w:color w:val="000000"/>
                <w:sz w:val="14"/>
                <w:szCs w:val="14"/>
                <w:lang w:eastAsia="es-ES"/>
              </w:rPr>
            </w:pPr>
          </w:p>
          <w:p w14:paraId="4CAB6C6D" w14:textId="37577A1C" w:rsidR="00D2556D" w:rsidRPr="00FE4090" w:rsidRDefault="00CD1CDC" w:rsidP="00CD1CDC">
            <w:pPr>
              <w:rPr>
                <w:rFonts w:eastAsia="Times New Roman"/>
                <w:color w:val="000000"/>
                <w:sz w:val="14"/>
                <w:szCs w:val="14"/>
              </w:rPr>
            </w:pPr>
            <w:r>
              <w:rPr>
                <w:color w:val="000000"/>
                <w:sz w:val="14"/>
                <w:szCs w:val="14"/>
                <w:lang w:eastAsia="es-ES"/>
              </w:rPr>
              <w:t>Centro Poblado Rural a Urbano</w:t>
            </w:r>
          </w:p>
        </w:tc>
        <w:tc>
          <w:tcPr>
            <w:tcW w:w="564" w:type="dxa"/>
            <w:tcBorders>
              <w:top w:val="nil"/>
              <w:left w:val="nil"/>
              <w:bottom w:val="nil"/>
              <w:right w:val="single" w:sz="4" w:space="0" w:color="auto"/>
            </w:tcBorders>
          </w:tcPr>
          <w:p w14:paraId="07122767" w14:textId="77777777" w:rsidR="00CD1CDC" w:rsidRDefault="00CD1CDC" w:rsidP="00D2556D">
            <w:pPr>
              <w:jc w:val="center"/>
              <w:rPr>
                <w:sz w:val="14"/>
                <w:szCs w:val="14"/>
              </w:rPr>
            </w:pPr>
          </w:p>
          <w:p w14:paraId="676B7806" w14:textId="2F9E8EEF" w:rsidR="00D2556D" w:rsidRPr="00D2556D" w:rsidRDefault="00CD1CDC" w:rsidP="00CD1CDC">
            <w:pPr>
              <w:jc w:val="center"/>
              <w:rPr>
                <w:rFonts w:eastAsia="Times New Roman"/>
                <w:color w:val="000000"/>
                <w:sz w:val="14"/>
                <w:szCs w:val="14"/>
              </w:rPr>
            </w:pPr>
            <w:r>
              <w:rPr>
                <w:sz w:val="14"/>
                <w:szCs w:val="14"/>
              </w:rPr>
              <w:t>1</w:t>
            </w:r>
          </w:p>
        </w:tc>
        <w:tc>
          <w:tcPr>
            <w:tcW w:w="969" w:type="dxa"/>
            <w:tcBorders>
              <w:top w:val="nil"/>
              <w:left w:val="nil"/>
              <w:bottom w:val="nil"/>
              <w:right w:val="single" w:sz="4" w:space="0" w:color="auto"/>
            </w:tcBorders>
          </w:tcPr>
          <w:p w14:paraId="781660A6" w14:textId="77777777" w:rsidR="00CD1CDC" w:rsidRDefault="00CD1CDC" w:rsidP="00D2556D">
            <w:pPr>
              <w:jc w:val="center"/>
              <w:rPr>
                <w:sz w:val="14"/>
                <w:szCs w:val="14"/>
              </w:rPr>
            </w:pPr>
          </w:p>
          <w:p w14:paraId="20E863A3" w14:textId="54BD2A8E" w:rsidR="00D2556D" w:rsidRPr="00D2556D" w:rsidRDefault="00D2556D" w:rsidP="00D2556D">
            <w:pPr>
              <w:jc w:val="center"/>
              <w:rPr>
                <w:rFonts w:eastAsia="Times New Roman"/>
                <w:b/>
                <w:color w:val="000000"/>
                <w:sz w:val="14"/>
                <w:szCs w:val="14"/>
              </w:rPr>
            </w:pPr>
            <w:r w:rsidRPr="00D2556D">
              <w:rPr>
                <w:sz w:val="14"/>
                <w:szCs w:val="14"/>
              </w:rPr>
              <w:t>Chuntame</w:t>
            </w:r>
          </w:p>
        </w:tc>
        <w:tc>
          <w:tcPr>
            <w:tcW w:w="697" w:type="dxa"/>
            <w:tcBorders>
              <w:top w:val="nil"/>
              <w:left w:val="nil"/>
              <w:bottom w:val="nil"/>
              <w:right w:val="single" w:sz="4" w:space="0" w:color="auto"/>
            </w:tcBorders>
          </w:tcPr>
          <w:p w14:paraId="05F5C895" w14:textId="77777777" w:rsidR="00CD1CDC" w:rsidRDefault="00CD1CDC" w:rsidP="00D2556D">
            <w:pPr>
              <w:jc w:val="center"/>
              <w:rPr>
                <w:sz w:val="14"/>
                <w:szCs w:val="14"/>
              </w:rPr>
            </w:pPr>
          </w:p>
          <w:p w14:paraId="0E431572" w14:textId="1340B4AB" w:rsidR="00D2556D" w:rsidRPr="00D2556D" w:rsidRDefault="00CD1CDC" w:rsidP="00D2556D">
            <w:pPr>
              <w:jc w:val="center"/>
              <w:rPr>
                <w:rFonts w:eastAsia="Times New Roman"/>
                <w:color w:val="000000"/>
                <w:sz w:val="14"/>
                <w:szCs w:val="14"/>
              </w:rPr>
            </w:pPr>
            <w:r>
              <w:rPr>
                <w:sz w:val="14"/>
                <w:szCs w:val="14"/>
              </w:rPr>
              <w:t>95.000</w:t>
            </w:r>
          </w:p>
        </w:tc>
        <w:tc>
          <w:tcPr>
            <w:tcW w:w="829" w:type="dxa"/>
            <w:tcBorders>
              <w:top w:val="nil"/>
              <w:left w:val="nil"/>
              <w:bottom w:val="nil"/>
              <w:right w:val="single" w:sz="4" w:space="0" w:color="auto"/>
            </w:tcBorders>
          </w:tcPr>
          <w:p w14:paraId="58638B1F" w14:textId="77777777" w:rsidR="00CD1CDC" w:rsidRDefault="00CD1CDC" w:rsidP="00D2556D">
            <w:pPr>
              <w:jc w:val="center"/>
              <w:rPr>
                <w:sz w:val="14"/>
                <w:szCs w:val="14"/>
              </w:rPr>
            </w:pPr>
          </w:p>
          <w:p w14:paraId="3E9A76DA" w14:textId="690B88E9" w:rsidR="00D2556D" w:rsidRPr="00D2556D" w:rsidRDefault="00CD1CDC" w:rsidP="00D2556D">
            <w:pPr>
              <w:jc w:val="center"/>
              <w:rPr>
                <w:rFonts w:eastAsia="Times New Roman"/>
                <w:color w:val="000000"/>
                <w:sz w:val="14"/>
                <w:szCs w:val="14"/>
              </w:rPr>
            </w:pPr>
            <w:r>
              <w:rPr>
                <w:sz w:val="14"/>
                <w:szCs w:val="14"/>
              </w:rPr>
              <w:t>102.600</w:t>
            </w:r>
          </w:p>
        </w:tc>
        <w:tc>
          <w:tcPr>
            <w:tcW w:w="807" w:type="dxa"/>
            <w:gridSpan w:val="2"/>
            <w:tcBorders>
              <w:top w:val="nil"/>
              <w:left w:val="nil"/>
              <w:bottom w:val="nil"/>
              <w:right w:val="single" w:sz="4" w:space="0" w:color="auto"/>
            </w:tcBorders>
          </w:tcPr>
          <w:p w14:paraId="0B2C3E83" w14:textId="77777777" w:rsidR="00CD1CDC" w:rsidRDefault="00CD1CDC" w:rsidP="00D2556D">
            <w:pPr>
              <w:jc w:val="center"/>
              <w:rPr>
                <w:sz w:val="14"/>
                <w:szCs w:val="14"/>
              </w:rPr>
            </w:pPr>
          </w:p>
          <w:p w14:paraId="46CE6B20" w14:textId="606EDA36" w:rsidR="00D2556D" w:rsidRPr="00D2556D" w:rsidRDefault="00CD1CDC" w:rsidP="00D2556D">
            <w:pPr>
              <w:jc w:val="center"/>
              <w:rPr>
                <w:rFonts w:eastAsia="Times New Roman"/>
                <w:color w:val="000000"/>
                <w:sz w:val="14"/>
                <w:szCs w:val="14"/>
              </w:rPr>
            </w:pPr>
            <w:r>
              <w:rPr>
                <w:sz w:val="14"/>
                <w:szCs w:val="14"/>
              </w:rPr>
              <w:t>110.</w:t>
            </w:r>
            <w:r w:rsidR="00D2556D" w:rsidRPr="00D2556D">
              <w:rPr>
                <w:sz w:val="14"/>
                <w:szCs w:val="14"/>
              </w:rPr>
              <w:t>000</w:t>
            </w:r>
          </w:p>
        </w:tc>
        <w:tc>
          <w:tcPr>
            <w:tcW w:w="672" w:type="dxa"/>
            <w:tcBorders>
              <w:top w:val="nil"/>
              <w:left w:val="nil"/>
              <w:bottom w:val="nil"/>
              <w:right w:val="single" w:sz="4" w:space="0" w:color="auto"/>
            </w:tcBorders>
          </w:tcPr>
          <w:p w14:paraId="426C8650" w14:textId="77777777" w:rsidR="00CD1CDC" w:rsidRDefault="00CD1CDC" w:rsidP="00D2556D">
            <w:pPr>
              <w:jc w:val="center"/>
              <w:rPr>
                <w:sz w:val="14"/>
                <w:szCs w:val="14"/>
              </w:rPr>
            </w:pPr>
          </w:p>
          <w:p w14:paraId="77F093F9" w14:textId="1976EE8C" w:rsidR="00D2556D" w:rsidRPr="00D2556D" w:rsidRDefault="00CD1CDC" w:rsidP="00D2556D">
            <w:pPr>
              <w:jc w:val="center"/>
              <w:rPr>
                <w:rFonts w:eastAsia="Times New Roman"/>
                <w:color w:val="000000"/>
                <w:sz w:val="14"/>
                <w:szCs w:val="14"/>
              </w:rPr>
            </w:pPr>
            <w:r>
              <w:rPr>
                <w:sz w:val="14"/>
                <w:szCs w:val="14"/>
              </w:rPr>
              <w:t>7.400</w:t>
            </w:r>
          </w:p>
        </w:tc>
        <w:tc>
          <w:tcPr>
            <w:tcW w:w="537" w:type="dxa"/>
            <w:tcBorders>
              <w:top w:val="nil"/>
              <w:left w:val="nil"/>
              <w:bottom w:val="nil"/>
              <w:right w:val="single" w:sz="4" w:space="0" w:color="auto"/>
            </w:tcBorders>
          </w:tcPr>
          <w:p w14:paraId="560134BD" w14:textId="77777777" w:rsidR="00CD1CDC" w:rsidRDefault="00CD1CDC" w:rsidP="00D2556D">
            <w:pPr>
              <w:jc w:val="center"/>
              <w:rPr>
                <w:sz w:val="14"/>
                <w:szCs w:val="14"/>
              </w:rPr>
            </w:pPr>
          </w:p>
          <w:p w14:paraId="6369A021" w14:textId="02AA3007" w:rsidR="00D2556D" w:rsidRPr="00D2556D" w:rsidRDefault="00D2556D" w:rsidP="00D2556D">
            <w:pPr>
              <w:jc w:val="center"/>
              <w:rPr>
                <w:rFonts w:eastAsia="Times New Roman"/>
                <w:color w:val="000000"/>
                <w:sz w:val="14"/>
                <w:szCs w:val="14"/>
              </w:rPr>
            </w:pPr>
            <w:r w:rsidRPr="00D2556D">
              <w:rPr>
                <w:sz w:val="14"/>
                <w:szCs w:val="14"/>
              </w:rPr>
              <w:t>0,3</w:t>
            </w:r>
          </w:p>
        </w:tc>
        <w:tc>
          <w:tcPr>
            <w:tcW w:w="1343" w:type="dxa"/>
            <w:tcBorders>
              <w:top w:val="nil"/>
              <w:left w:val="nil"/>
              <w:bottom w:val="nil"/>
              <w:right w:val="double" w:sz="4" w:space="0" w:color="auto"/>
            </w:tcBorders>
          </w:tcPr>
          <w:p w14:paraId="4D4617EA" w14:textId="77777777" w:rsidR="00CD1CDC" w:rsidRDefault="00CD1CDC" w:rsidP="00D2556D">
            <w:pPr>
              <w:jc w:val="center"/>
              <w:rPr>
                <w:sz w:val="14"/>
                <w:szCs w:val="14"/>
              </w:rPr>
            </w:pPr>
          </w:p>
          <w:p w14:paraId="663108BF" w14:textId="1D812642" w:rsidR="00D2556D" w:rsidRPr="00D2556D" w:rsidRDefault="00CD1CDC" w:rsidP="00CD1CDC">
            <w:pPr>
              <w:jc w:val="center"/>
              <w:rPr>
                <w:rFonts w:eastAsia="Times New Roman"/>
                <w:b/>
                <w:color w:val="000000"/>
                <w:sz w:val="14"/>
                <w:szCs w:val="14"/>
              </w:rPr>
            </w:pPr>
            <w:r>
              <w:rPr>
                <w:sz w:val="14"/>
                <w:szCs w:val="14"/>
              </w:rPr>
              <w:t>2.220</w:t>
            </w:r>
          </w:p>
        </w:tc>
      </w:tr>
      <w:tr w:rsidR="004F2CE8" w:rsidRPr="004F2CE8" w14:paraId="4B3B67D9" w14:textId="77777777" w:rsidTr="00FE4090">
        <w:trPr>
          <w:trHeight w:val="82"/>
          <w:jc w:val="center"/>
        </w:trPr>
        <w:tc>
          <w:tcPr>
            <w:tcW w:w="2357" w:type="dxa"/>
            <w:tcBorders>
              <w:top w:val="nil"/>
              <w:left w:val="double" w:sz="4" w:space="0" w:color="auto"/>
              <w:bottom w:val="single" w:sz="4" w:space="0" w:color="auto"/>
              <w:right w:val="single" w:sz="4" w:space="0" w:color="auto"/>
            </w:tcBorders>
            <w:vAlign w:val="center"/>
          </w:tcPr>
          <w:p w14:paraId="0DB0E420" w14:textId="77777777" w:rsidR="00762F06" w:rsidRPr="004F2CE8" w:rsidRDefault="00762F06" w:rsidP="00762F06">
            <w:pPr>
              <w:pStyle w:val="Sinespaciado"/>
              <w:rPr>
                <w:rFonts w:ascii="Calibri" w:hAnsi="Calibri" w:cs="Calibri"/>
                <w:sz w:val="14"/>
                <w:szCs w:val="14"/>
              </w:rPr>
            </w:pPr>
          </w:p>
        </w:tc>
        <w:tc>
          <w:tcPr>
            <w:tcW w:w="564" w:type="dxa"/>
            <w:tcBorders>
              <w:top w:val="nil"/>
              <w:left w:val="nil"/>
              <w:bottom w:val="single" w:sz="4" w:space="0" w:color="auto"/>
              <w:right w:val="single" w:sz="4" w:space="0" w:color="auto"/>
            </w:tcBorders>
            <w:vAlign w:val="center"/>
          </w:tcPr>
          <w:p w14:paraId="562C6503" w14:textId="77777777" w:rsidR="00762F06" w:rsidRPr="004F2CE8" w:rsidRDefault="00762F06" w:rsidP="00762F06">
            <w:pPr>
              <w:pStyle w:val="Sinespaciado"/>
              <w:rPr>
                <w:rFonts w:ascii="Calibri" w:hAnsi="Calibri" w:cs="Calibri"/>
                <w:sz w:val="14"/>
                <w:szCs w:val="14"/>
              </w:rPr>
            </w:pPr>
          </w:p>
        </w:tc>
        <w:tc>
          <w:tcPr>
            <w:tcW w:w="969" w:type="dxa"/>
            <w:tcBorders>
              <w:top w:val="nil"/>
              <w:left w:val="nil"/>
              <w:bottom w:val="single" w:sz="4" w:space="0" w:color="auto"/>
              <w:right w:val="single" w:sz="4" w:space="0" w:color="auto"/>
            </w:tcBorders>
            <w:vAlign w:val="center"/>
          </w:tcPr>
          <w:p w14:paraId="002BF637" w14:textId="77777777" w:rsidR="00762F06" w:rsidRPr="004F2CE8" w:rsidRDefault="00762F06" w:rsidP="00762F06">
            <w:pPr>
              <w:pStyle w:val="Sinespaciado"/>
              <w:rPr>
                <w:rFonts w:ascii="Calibri" w:hAnsi="Calibri" w:cs="Calibri"/>
                <w:sz w:val="14"/>
                <w:szCs w:val="14"/>
              </w:rPr>
            </w:pPr>
          </w:p>
        </w:tc>
        <w:tc>
          <w:tcPr>
            <w:tcW w:w="697" w:type="dxa"/>
            <w:tcBorders>
              <w:top w:val="nil"/>
              <w:left w:val="nil"/>
              <w:bottom w:val="single" w:sz="4" w:space="0" w:color="auto"/>
              <w:right w:val="single" w:sz="4" w:space="0" w:color="auto"/>
            </w:tcBorders>
            <w:vAlign w:val="center"/>
          </w:tcPr>
          <w:p w14:paraId="31915274" w14:textId="77777777" w:rsidR="00762F06" w:rsidRPr="004F2CE8" w:rsidRDefault="00762F06" w:rsidP="00762F06">
            <w:pPr>
              <w:pStyle w:val="Sinespaciado"/>
              <w:rPr>
                <w:rFonts w:ascii="Calibri" w:hAnsi="Calibri" w:cs="Calibri"/>
                <w:sz w:val="14"/>
                <w:szCs w:val="14"/>
              </w:rPr>
            </w:pPr>
          </w:p>
        </w:tc>
        <w:tc>
          <w:tcPr>
            <w:tcW w:w="829" w:type="dxa"/>
            <w:tcBorders>
              <w:top w:val="nil"/>
              <w:left w:val="nil"/>
              <w:bottom w:val="single" w:sz="4" w:space="0" w:color="auto"/>
              <w:right w:val="single" w:sz="4" w:space="0" w:color="auto"/>
            </w:tcBorders>
            <w:vAlign w:val="center"/>
          </w:tcPr>
          <w:p w14:paraId="2F150801" w14:textId="77777777" w:rsidR="00762F06" w:rsidRPr="004F2CE8" w:rsidRDefault="00762F06" w:rsidP="00762F06">
            <w:pPr>
              <w:pStyle w:val="Sinespaciado"/>
              <w:rPr>
                <w:rFonts w:ascii="Calibri" w:hAnsi="Calibri" w:cs="Calibri"/>
                <w:sz w:val="14"/>
                <w:szCs w:val="14"/>
              </w:rPr>
            </w:pPr>
          </w:p>
        </w:tc>
        <w:tc>
          <w:tcPr>
            <w:tcW w:w="807" w:type="dxa"/>
            <w:gridSpan w:val="2"/>
            <w:tcBorders>
              <w:top w:val="nil"/>
              <w:left w:val="nil"/>
              <w:bottom w:val="single" w:sz="4" w:space="0" w:color="auto"/>
              <w:right w:val="single" w:sz="4" w:space="0" w:color="auto"/>
            </w:tcBorders>
            <w:vAlign w:val="center"/>
          </w:tcPr>
          <w:p w14:paraId="54E0EAC0" w14:textId="77777777" w:rsidR="00762F06" w:rsidRPr="004F2CE8" w:rsidRDefault="00762F06" w:rsidP="00762F06">
            <w:pPr>
              <w:pStyle w:val="Sinespaciado"/>
              <w:rPr>
                <w:rFonts w:ascii="Calibri" w:hAnsi="Calibri" w:cs="Calibri"/>
                <w:sz w:val="14"/>
                <w:szCs w:val="14"/>
              </w:rPr>
            </w:pPr>
          </w:p>
        </w:tc>
        <w:tc>
          <w:tcPr>
            <w:tcW w:w="672" w:type="dxa"/>
            <w:tcBorders>
              <w:top w:val="nil"/>
              <w:left w:val="nil"/>
              <w:bottom w:val="single" w:sz="4" w:space="0" w:color="auto"/>
              <w:right w:val="single" w:sz="4" w:space="0" w:color="auto"/>
            </w:tcBorders>
            <w:vAlign w:val="center"/>
          </w:tcPr>
          <w:p w14:paraId="539AA02A" w14:textId="77777777" w:rsidR="00762F06" w:rsidRPr="004F2CE8" w:rsidRDefault="00762F06" w:rsidP="00762F06">
            <w:pPr>
              <w:pStyle w:val="Sinespaciado"/>
              <w:rPr>
                <w:rFonts w:ascii="Calibri" w:hAnsi="Calibri" w:cs="Calibri"/>
                <w:sz w:val="14"/>
                <w:szCs w:val="14"/>
              </w:rPr>
            </w:pPr>
          </w:p>
        </w:tc>
        <w:tc>
          <w:tcPr>
            <w:tcW w:w="537" w:type="dxa"/>
            <w:tcBorders>
              <w:top w:val="nil"/>
              <w:left w:val="nil"/>
              <w:bottom w:val="single" w:sz="4" w:space="0" w:color="auto"/>
              <w:right w:val="single" w:sz="4" w:space="0" w:color="auto"/>
            </w:tcBorders>
            <w:vAlign w:val="center"/>
          </w:tcPr>
          <w:p w14:paraId="6DFF51FB" w14:textId="77777777" w:rsidR="00762F06" w:rsidRPr="004F2CE8" w:rsidRDefault="00762F06" w:rsidP="00762F06">
            <w:pPr>
              <w:pStyle w:val="Sinespaciado"/>
              <w:rPr>
                <w:rFonts w:ascii="Calibri" w:hAnsi="Calibri" w:cs="Calibri"/>
                <w:sz w:val="14"/>
                <w:szCs w:val="14"/>
              </w:rPr>
            </w:pPr>
          </w:p>
        </w:tc>
        <w:tc>
          <w:tcPr>
            <w:tcW w:w="1343" w:type="dxa"/>
            <w:tcBorders>
              <w:top w:val="nil"/>
              <w:left w:val="nil"/>
              <w:bottom w:val="single" w:sz="4" w:space="0" w:color="auto"/>
              <w:right w:val="double" w:sz="4" w:space="0" w:color="auto"/>
            </w:tcBorders>
            <w:vAlign w:val="center"/>
          </w:tcPr>
          <w:p w14:paraId="76F90B82" w14:textId="77777777" w:rsidR="00762F06" w:rsidRPr="004F2CE8" w:rsidRDefault="00762F06" w:rsidP="00762F06">
            <w:pPr>
              <w:pStyle w:val="Sinespaciado"/>
              <w:rPr>
                <w:rFonts w:ascii="Calibri" w:hAnsi="Calibri" w:cs="Calibri"/>
                <w:sz w:val="14"/>
                <w:szCs w:val="14"/>
              </w:rPr>
            </w:pPr>
          </w:p>
        </w:tc>
      </w:tr>
    </w:tbl>
    <w:p w14:paraId="4B684842" w14:textId="77777777" w:rsidR="00BF0378" w:rsidRDefault="00BF0378" w:rsidP="00995E03">
      <w:pPr>
        <w:pStyle w:val="Sinespaciado"/>
        <w:ind w:right="-234"/>
        <w:jc w:val="both"/>
        <w:rPr>
          <w:rFonts w:ascii="Calibri" w:hAnsi="Calibri" w:cs="Calibri"/>
          <w:lang w:val="es-CO"/>
        </w:rPr>
      </w:pPr>
    </w:p>
    <w:p w14:paraId="12FF475B" w14:textId="4199FC13" w:rsidR="00351054" w:rsidRPr="006B5F51" w:rsidRDefault="00351054" w:rsidP="00995E03">
      <w:pPr>
        <w:pStyle w:val="Sinespaciado"/>
        <w:ind w:right="-234"/>
        <w:jc w:val="both"/>
        <w:rPr>
          <w:rFonts w:ascii="Calibri" w:hAnsi="Calibri" w:cs="Calibri"/>
          <w:lang w:val="es-CO"/>
        </w:rPr>
      </w:pPr>
      <w:r w:rsidRPr="006B5F51">
        <w:rPr>
          <w:rFonts w:ascii="Calibri" w:hAnsi="Calibri" w:cs="Calibri"/>
          <w:lang w:val="es-CO"/>
        </w:rPr>
        <w:t xml:space="preserve">Que en atención al artículo 3 del Decreto N° 067 de agosto diez (10) de dos mil nueve (2009), se determinó el valor del efecto plusvalía generado por las acciones urbanísticas aprobadas en el Acuerdo N° 021 de septiembre nueve (09) de dos mil ocho (2008), en el cual se encuentra incluido el predio objeto de estudio y relacionado en la tabla </w:t>
      </w:r>
      <w:r w:rsidR="00B31A2B">
        <w:rPr>
          <w:rFonts w:ascii="Calibri" w:hAnsi="Calibri" w:cs="Calibri"/>
          <w:lang w:val="es-CO"/>
        </w:rPr>
        <w:t>TRES A (3A)</w:t>
      </w:r>
      <w:r w:rsidRPr="006B5F51">
        <w:rPr>
          <w:rFonts w:ascii="Calibri" w:hAnsi="Calibri" w:cs="Calibri"/>
          <w:lang w:val="es-CO" w:eastAsia="es-CO"/>
        </w:rPr>
        <w:t xml:space="preserve">, predio número </w:t>
      </w:r>
      <w:r w:rsidR="00CD1CDC">
        <w:rPr>
          <w:rFonts w:ascii="Calibri" w:hAnsi="Calibri" w:cs="Calibri"/>
          <w:lang w:val="es-CO" w:eastAsia="es-CO"/>
        </w:rPr>
        <w:t>66</w:t>
      </w:r>
      <w:r w:rsidRPr="006B5F51">
        <w:rPr>
          <w:rFonts w:ascii="Calibri" w:hAnsi="Calibri" w:cs="Calibri"/>
          <w:lang w:val="es-CO" w:eastAsia="es-CO"/>
        </w:rPr>
        <w:t xml:space="preserve">, objeto </w:t>
      </w:r>
      <w:r w:rsidR="00CD1CDC">
        <w:rPr>
          <w:rFonts w:ascii="Calibri" w:hAnsi="Calibri" w:cs="Calibri"/>
          <w:lang w:val="es-CO" w:eastAsia="es-CO"/>
        </w:rPr>
        <w:t>2690</w:t>
      </w:r>
      <w:r w:rsidR="008D10C4">
        <w:rPr>
          <w:rFonts w:ascii="Calibri" w:hAnsi="Calibri" w:cs="Calibri"/>
          <w:lang w:val="es-CO" w:eastAsia="es-CO"/>
        </w:rPr>
        <w:t xml:space="preserve">, </w:t>
      </w:r>
      <w:r w:rsidR="008D10C4" w:rsidRPr="006B5F51">
        <w:rPr>
          <w:rFonts w:ascii="Calibri" w:hAnsi="Calibri" w:cs="Calibri"/>
          <w:lang w:val="es-CO" w:eastAsia="es-CO"/>
        </w:rPr>
        <w:t xml:space="preserve">por cambio en la clasificación del suelo de </w:t>
      </w:r>
      <w:r w:rsidR="00E8482B">
        <w:rPr>
          <w:rFonts w:ascii="Calibri" w:hAnsi="Calibri" w:cs="Calibri"/>
          <w:lang w:val="es-CO" w:eastAsia="es-CO"/>
        </w:rPr>
        <w:t>CENTRO POBLADO A URBANO</w:t>
      </w:r>
      <w:r w:rsidRPr="006B5F51">
        <w:rPr>
          <w:rFonts w:ascii="Calibri" w:hAnsi="Calibri" w:cs="Calibri"/>
          <w:lang w:val="es-CO" w:eastAsia="es-CO"/>
        </w:rPr>
        <w:t xml:space="preserve">. </w:t>
      </w:r>
      <w:r w:rsidRPr="006B5F51">
        <w:rPr>
          <w:rFonts w:ascii="Calibri" w:hAnsi="Calibri" w:cs="Calibri"/>
          <w:lang w:val="es-CO"/>
        </w:rPr>
        <w:t xml:space="preserve"> </w:t>
      </w:r>
    </w:p>
    <w:p w14:paraId="66613144" w14:textId="77777777" w:rsidR="00351054" w:rsidRPr="00312232" w:rsidRDefault="00351054" w:rsidP="00995E03">
      <w:pPr>
        <w:pStyle w:val="Default"/>
        <w:ind w:right="-234"/>
        <w:jc w:val="both"/>
        <w:rPr>
          <w:rFonts w:ascii="Calibri" w:hAnsi="Calibri" w:cs="Calibri"/>
          <w:sz w:val="14"/>
          <w:szCs w:val="14"/>
          <w:lang w:val="es-CO" w:eastAsia="es-CO"/>
        </w:rPr>
      </w:pPr>
    </w:p>
    <w:p w14:paraId="39ABFB49" w14:textId="57274F32" w:rsidR="00351054" w:rsidRDefault="00351054" w:rsidP="00995E03">
      <w:pPr>
        <w:pStyle w:val="Default"/>
        <w:ind w:right="-234"/>
        <w:jc w:val="both"/>
        <w:rPr>
          <w:rFonts w:ascii="Calibri" w:hAnsi="Calibri" w:cs="Calibri"/>
          <w:sz w:val="22"/>
          <w:szCs w:val="22"/>
          <w:lang w:val="es-CO" w:eastAsia="es-CO"/>
        </w:rPr>
      </w:pPr>
      <w:r w:rsidRPr="006B5F51">
        <w:rPr>
          <w:rFonts w:ascii="Calibri" w:hAnsi="Calibri" w:cs="Calibri"/>
          <w:sz w:val="22"/>
          <w:szCs w:val="22"/>
          <w:lang w:val="es-CO" w:eastAsia="es-CO"/>
        </w:rPr>
        <w:t xml:space="preserve">Que la Secretaría de Planeación, con base en los documentos técnicos soporte del Decreto N° 067 de 2009, a fin de determinar el valor de contribución de Plusvalía del predio identificado con Código Catastral Número </w:t>
      </w:r>
      <w:r w:rsidR="00195066">
        <w:rPr>
          <w:rFonts w:ascii="Calibri" w:hAnsi="Calibri" w:cs="Calibri"/>
          <w:sz w:val="22"/>
          <w:szCs w:val="22"/>
          <w:lang w:val="es-CO" w:eastAsia="es-CO"/>
        </w:rPr>
        <w:t>25126000000021680000</w:t>
      </w:r>
      <w:r w:rsidRPr="006B5F51">
        <w:rPr>
          <w:rFonts w:ascii="Calibri" w:hAnsi="Calibri" w:cs="Calibri"/>
          <w:sz w:val="22"/>
          <w:szCs w:val="22"/>
          <w:lang w:val="es-CO" w:eastAsia="es-CO"/>
        </w:rPr>
        <w:t xml:space="preserve"> y Matricula Inmobiliaria Número </w:t>
      </w:r>
      <w:r w:rsidR="00195066">
        <w:rPr>
          <w:rFonts w:ascii="Calibri" w:hAnsi="Calibri" w:cs="Calibri"/>
          <w:sz w:val="22"/>
          <w:szCs w:val="22"/>
          <w:lang w:val="es-CO" w:eastAsia="es-CO"/>
        </w:rPr>
        <w:t>176-85066</w:t>
      </w:r>
      <w:r w:rsidRPr="006B5F51">
        <w:rPr>
          <w:rFonts w:ascii="Calibri" w:hAnsi="Calibri" w:cs="Calibri"/>
          <w:sz w:val="22"/>
          <w:szCs w:val="22"/>
          <w:lang w:val="es-CO" w:eastAsia="es-CO"/>
        </w:rPr>
        <w:t>; tomó los siguientes datos:</w:t>
      </w:r>
    </w:p>
    <w:p w14:paraId="2385E0D6" w14:textId="77777777" w:rsidR="00FE4090" w:rsidRPr="00312232" w:rsidRDefault="00FE4090" w:rsidP="00995E03">
      <w:pPr>
        <w:pStyle w:val="Default"/>
        <w:ind w:right="-234"/>
        <w:jc w:val="both"/>
        <w:rPr>
          <w:rFonts w:ascii="Calibri" w:hAnsi="Calibri" w:cs="Calibri"/>
          <w:sz w:val="14"/>
          <w:szCs w:val="14"/>
          <w:lang w:val="es-CO" w:eastAsia="es-CO"/>
        </w:rPr>
      </w:pPr>
    </w:p>
    <w:tbl>
      <w:tblPr>
        <w:tblW w:w="5791" w:type="pct"/>
        <w:jc w:val="center"/>
        <w:tblLayout w:type="fixed"/>
        <w:tblCellMar>
          <w:left w:w="70" w:type="dxa"/>
          <w:right w:w="70" w:type="dxa"/>
        </w:tblCellMar>
        <w:tblLook w:val="04A0" w:firstRow="1" w:lastRow="0" w:firstColumn="1" w:lastColumn="0" w:noHBand="0" w:noVBand="1"/>
      </w:tblPr>
      <w:tblGrid>
        <w:gridCol w:w="543"/>
        <w:gridCol w:w="710"/>
        <w:gridCol w:w="992"/>
        <w:gridCol w:w="709"/>
        <w:gridCol w:w="634"/>
        <w:gridCol w:w="689"/>
        <w:gridCol w:w="422"/>
        <w:gridCol w:w="485"/>
        <w:gridCol w:w="733"/>
        <w:gridCol w:w="725"/>
        <w:gridCol w:w="566"/>
        <w:gridCol w:w="426"/>
        <w:gridCol w:w="652"/>
        <w:gridCol w:w="909"/>
        <w:gridCol w:w="990"/>
      </w:tblGrid>
      <w:tr w:rsidR="00351054" w:rsidRPr="004F2CE8" w14:paraId="71E97F43" w14:textId="77777777" w:rsidTr="0011253E">
        <w:trPr>
          <w:trHeight w:val="248"/>
          <w:jc w:val="center"/>
        </w:trPr>
        <w:tc>
          <w:tcPr>
            <w:tcW w:w="4513" w:type="pct"/>
            <w:gridSpan w:val="14"/>
            <w:tcBorders>
              <w:top w:val="double" w:sz="6" w:space="0" w:color="auto"/>
              <w:left w:val="double" w:sz="6" w:space="0" w:color="auto"/>
              <w:bottom w:val="single" w:sz="4" w:space="0" w:color="auto"/>
              <w:right w:val="single" w:sz="4" w:space="0" w:color="auto"/>
            </w:tcBorders>
            <w:shd w:val="clear" w:color="000000" w:fill="BFBFBF"/>
            <w:noWrap/>
            <w:vAlign w:val="center"/>
            <w:hideMark/>
          </w:tcPr>
          <w:p w14:paraId="7CCAB5DA" w14:textId="77777777" w:rsidR="00351054" w:rsidRPr="004F2CE8" w:rsidRDefault="00351054" w:rsidP="00224B5C">
            <w:pPr>
              <w:jc w:val="center"/>
              <w:rPr>
                <w:rFonts w:eastAsia="Times New Roman"/>
                <w:b/>
                <w:bCs/>
                <w:sz w:val="14"/>
                <w:szCs w:val="14"/>
              </w:rPr>
            </w:pPr>
            <w:r w:rsidRPr="004F2CE8">
              <w:rPr>
                <w:rFonts w:eastAsia="Times New Roman"/>
                <w:b/>
                <w:bCs/>
                <w:sz w:val="14"/>
                <w:szCs w:val="14"/>
              </w:rPr>
              <w:t>MUNICIPIO DE CAJICA</w:t>
            </w:r>
          </w:p>
        </w:tc>
        <w:tc>
          <w:tcPr>
            <w:tcW w:w="487" w:type="pct"/>
            <w:vMerge w:val="restart"/>
            <w:tcBorders>
              <w:top w:val="double" w:sz="6" w:space="0" w:color="auto"/>
              <w:left w:val="single" w:sz="4" w:space="0" w:color="auto"/>
              <w:bottom w:val="single" w:sz="4" w:space="0" w:color="auto"/>
              <w:right w:val="double" w:sz="6" w:space="0" w:color="auto"/>
            </w:tcBorders>
            <w:shd w:val="clear" w:color="000000" w:fill="BFBFBF"/>
            <w:vAlign w:val="center"/>
            <w:hideMark/>
          </w:tcPr>
          <w:p w14:paraId="07AF7A0A" w14:textId="7D8E6B35" w:rsidR="00351054" w:rsidRPr="004F2CE8" w:rsidRDefault="00351054" w:rsidP="00CD1CDC">
            <w:pPr>
              <w:jc w:val="center"/>
              <w:rPr>
                <w:rFonts w:eastAsia="Times New Roman"/>
                <w:b/>
                <w:bCs/>
                <w:sz w:val="14"/>
                <w:szCs w:val="14"/>
              </w:rPr>
            </w:pPr>
            <w:r w:rsidRPr="004F2CE8">
              <w:rPr>
                <w:rFonts w:eastAsia="Times New Roman"/>
                <w:b/>
                <w:bCs/>
                <w:sz w:val="14"/>
                <w:szCs w:val="14"/>
              </w:rPr>
              <w:t xml:space="preserve">TABLA                   N° </w:t>
            </w:r>
            <w:r w:rsidR="00CD1CDC">
              <w:rPr>
                <w:rFonts w:eastAsia="Times New Roman"/>
                <w:b/>
                <w:bCs/>
                <w:sz w:val="14"/>
                <w:szCs w:val="14"/>
              </w:rPr>
              <w:t>3</w:t>
            </w:r>
            <w:r w:rsidRPr="004F2CE8">
              <w:rPr>
                <w:rFonts w:eastAsia="Times New Roman"/>
                <w:b/>
                <w:bCs/>
                <w:sz w:val="14"/>
                <w:szCs w:val="14"/>
              </w:rPr>
              <w:t>B</w:t>
            </w:r>
          </w:p>
        </w:tc>
      </w:tr>
      <w:tr w:rsidR="00351054" w:rsidRPr="004F2CE8" w14:paraId="048E4556" w14:textId="77777777" w:rsidTr="0011253E">
        <w:trPr>
          <w:trHeight w:val="248"/>
          <w:jc w:val="center"/>
        </w:trPr>
        <w:tc>
          <w:tcPr>
            <w:tcW w:w="4513" w:type="pct"/>
            <w:gridSpan w:val="14"/>
            <w:tcBorders>
              <w:top w:val="single" w:sz="4" w:space="0" w:color="auto"/>
              <w:left w:val="double" w:sz="6" w:space="0" w:color="auto"/>
              <w:bottom w:val="single" w:sz="4" w:space="0" w:color="auto"/>
              <w:right w:val="single" w:sz="4" w:space="0" w:color="auto"/>
            </w:tcBorders>
            <w:shd w:val="clear" w:color="000000" w:fill="BFBFBF"/>
            <w:noWrap/>
            <w:vAlign w:val="center"/>
            <w:hideMark/>
          </w:tcPr>
          <w:p w14:paraId="25C41EEF" w14:textId="77777777" w:rsidR="00351054" w:rsidRPr="004F2CE8" w:rsidRDefault="00351054" w:rsidP="00224B5C">
            <w:pPr>
              <w:jc w:val="center"/>
              <w:rPr>
                <w:rFonts w:eastAsia="Times New Roman"/>
                <w:b/>
                <w:bCs/>
                <w:sz w:val="14"/>
                <w:szCs w:val="14"/>
              </w:rPr>
            </w:pPr>
            <w:r w:rsidRPr="004F2CE8">
              <w:rPr>
                <w:rFonts w:eastAsia="Times New Roman"/>
                <w:b/>
                <w:bCs/>
                <w:sz w:val="14"/>
                <w:szCs w:val="14"/>
              </w:rPr>
              <w:t>LIQUIDACION DE CONTRIBUCIÓN DE PLUSVALIA</w:t>
            </w:r>
          </w:p>
        </w:tc>
        <w:tc>
          <w:tcPr>
            <w:tcW w:w="487" w:type="pct"/>
            <w:vMerge/>
            <w:tcBorders>
              <w:top w:val="double" w:sz="6" w:space="0" w:color="auto"/>
              <w:left w:val="single" w:sz="4" w:space="0" w:color="auto"/>
              <w:bottom w:val="single" w:sz="4" w:space="0" w:color="auto"/>
              <w:right w:val="double" w:sz="6" w:space="0" w:color="auto"/>
            </w:tcBorders>
            <w:vAlign w:val="center"/>
            <w:hideMark/>
          </w:tcPr>
          <w:p w14:paraId="6FE37862" w14:textId="77777777" w:rsidR="00351054" w:rsidRPr="004F2CE8" w:rsidRDefault="00351054" w:rsidP="00224B5C">
            <w:pPr>
              <w:rPr>
                <w:rFonts w:eastAsia="Times New Roman"/>
                <w:b/>
                <w:bCs/>
                <w:sz w:val="14"/>
                <w:szCs w:val="14"/>
              </w:rPr>
            </w:pPr>
          </w:p>
        </w:tc>
      </w:tr>
      <w:tr w:rsidR="00351054" w:rsidRPr="00F11776" w14:paraId="65E6C58A" w14:textId="77777777" w:rsidTr="0011253E">
        <w:trPr>
          <w:trHeight w:val="248"/>
          <w:jc w:val="center"/>
        </w:trPr>
        <w:tc>
          <w:tcPr>
            <w:tcW w:w="1102" w:type="pct"/>
            <w:gridSpan w:val="3"/>
            <w:tcBorders>
              <w:top w:val="single" w:sz="4" w:space="0" w:color="auto"/>
              <w:left w:val="double" w:sz="6" w:space="0" w:color="auto"/>
              <w:bottom w:val="single" w:sz="4" w:space="0" w:color="auto"/>
              <w:right w:val="single" w:sz="4" w:space="0" w:color="auto"/>
            </w:tcBorders>
            <w:noWrap/>
            <w:vAlign w:val="center"/>
            <w:hideMark/>
          </w:tcPr>
          <w:p w14:paraId="61069FEC" w14:textId="77777777" w:rsidR="00351054" w:rsidRPr="00F11776" w:rsidRDefault="00351054" w:rsidP="00224B5C">
            <w:pPr>
              <w:rPr>
                <w:rFonts w:eastAsia="Times New Roman"/>
                <w:sz w:val="14"/>
                <w:szCs w:val="14"/>
              </w:rPr>
            </w:pPr>
            <w:r w:rsidRPr="00F11776">
              <w:rPr>
                <w:rFonts w:eastAsia="Times New Roman"/>
                <w:sz w:val="14"/>
                <w:szCs w:val="14"/>
              </w:rPr>
              <w:t>HECHO GENERADOR</w:t>
            </w:r>
          </w:p>
        </w:tc>
        <w:tc>
          <w:tcPr>
            <w:tcW w:w="997" w:type="pct"/>
            <w:gridSpan w:val="3"/>
            <w:tcBorders>
              <w:top w:val="single" w:sz="4" w:space="0" w:color="auto"/>
              <w:left w:val="nil"/>
              <w:bottom w:val="single" w:sz="4" w:space="0" w:color="auto"/>
              <w:right w:val="single" w:sz="4" w:space="0" w:color="auto"/>
            </w:tcBorders>
            <w:noWrap/>
            <w:vAlign w:val="center"/>
            <w:hideMark/>
          </w:tcPr>
          <w:p w14:paraId="56321CF7" w14:textId="456085C0" w:rsidR="00351054" w:rsidRPr="00F11776" w:rsidRDefault="00E8482B" w:rsidP="00B46EDE">
            <w:pPr>
              <w:rPr>
                <w:rFonts w:eastAsia="Times New Roman"/>
                <w:sz w:val="14"/>
                <w:szCs w:val="14"/>
              </w:rPr>
            </w:pPr>
            <w:r>
              <w:rPr>
                <w:rFonts w:eastAsia="Times New Roman"/>
                <w:sz w:val="14"/>
                <w:szCs w:val="14"/>
              </w:rPr>
              <w:t>CENTRO POBLADO A URBANO</w:t>
            </w:r>
          </w:p>
        </w:tc>
        <w:tc>
          <w:tcPr>
            <w:tcW w:w="2414" w:type="pct"/>
            <w:gridSpan w:val="8"/>
            <w:vMerge w:val="restart"/>
            <w:tcBorders>
              <w:top w:val="single" w:sz="4" w:space="0" w:color="auto"/>
              <w:left w:val="single" w:sz="4" w:space="0" w:color="auto"/>
              <w:bottom w:val="single" w:sz="4" w:space="0" w:color="auto"/>
              <w:right w:val="single" w:sz="4" w:space="0" w:color="auto"/>
            </w:tcBorders>
            <w:vAlign w:val="center"/>
            <w:hideMark/>
          </w:tcPr>
          <w:p w14:paraId="5B8E0FB6" w14:textId="77777777" w:rsidR="00351054" w:rsidRPr="00F11776" w:rsidRDefault="00351054" w:rsidP="00224B5C">
            <w:pPr>
              <w:jc w:val="center"/>
              <w:rPr>
                <w:rFonts w:eastAsia="Times New Roman"/>
                <w:sz w:val="14"/>
                <w:szCs w:val="14"/>
              </w:rPr>
            </w:pPr>
            <w:r w:rsidRPr="00F11776">
              <w:rPr>
                <w:rFonts w:eastAsia="Times New Roman"/>
                <w:sz w:val="14"/>
                <w:szCs w:val="14"/>
              </w:rPr>
              <w:t> </w:t>
            </w:r>
          </w:p>
        </w:tc>
        <w:tc>
          <w:tcPr>
            <w:tcW w:w="487" w:type="pct"/>
            <w:vMerge w:val="restart"/>
            <w:tcBorders>
              <w:top w:val="nil"/>
              <w:left w:val="single" w:sz="4" w:space="0" w:color="auto"/>
              <w:bottom w:val="single" w:sz="4" w:space="0" w:color="auto"/>
              <w:right w:val="double" w:sz="6" w:space="0" w:color="auto"/>
            </w:tcBorders>
            <w:shd w:val="clear" w:color="000000" w:fill="BFBFBF"/>
            <w:vAlign w:val="center"/>
            <w:hideMark/>
          </w:tcPr>
          <w:p w14:paraId="73FDAD1A" w14:textId="77777777" w:rsidR="00351054" w:rsidRPr="00F11776" w:rsidRDefault="00351054" w:rsidP="00224B5C">
            <w:pPr>
              <w:jc w:val="center"/>
              <w:rPr>
                <w:rFonts w:eastAsia="Times New Roman"/>
                <w:b/>
                <w:bCs/>
                <w:sz w:val="14"/>
                <w:szCs w:val="14"/>
              </w:rPr>
            </w:pPr>
            <w:r w:rsidRPr="00F11776">
              <w:rPr>
                <w:rFonts w:eastAsia="Times New Roman"/>
                <w:b/>
                <w:bCs/>
                <w:sz w:val="14"/>
                <w:szCs w:val="14"/>
              </w:rPr>
              <w:t xml:space="preserve">HOJA                         No. </w:t>
            </w:r>
          </w:p>
        </w:tc>
      </w:tr>
      <w:tr w:rsidR="00351054" w:rsidRPr="00F11776" w14:paraId="6E313F72" w14:textId="77777777" w:rsidTr="0011253E">
        <w:trPr>
          <w:trHeight w:val="248"/>
          <w:jc w:val="center"/>
        </w:trPr>
        <w:tc>
          <w:tcPr>
            <w:tcW w:w="1102" w:type="pct"/>
            <w:gridSpan w:val="3"/>
            <w:tcBorders>
              <w:top w:val="single" w:sz="4" w:space="0" w:color="auto"/>
              <w:left w:val="double" w:sz="6" w:space="0" w:color="auto"/>
              <w:bottom w:val="single" w:sz="4" w:space="0" w:color="auto"/>
              <w:right w:val="single" w:sz="4" w:space="0" w:color="auto"/>
            </w:tcBorders>
            <w:noWrap/>
            <w:vAlign w:val="center"/>
            <w:hideMark/>
          </w:tcPr>
          <w:p w14:paraId="61352C27" w14:textId="77777777" w:rsidR="00351054" w:rsidRPr="00F11776" w:rsidRDefault="00351054" w:rsidP="00224B5C">
            <w:pPr>
              <w:rPr>
                <w:rFonts w:eastAsia="Times New Roman"/>
                <w:sz w:val="14"/>
                <w:szCs w:val="14"/>
              </w:rPr>
            </w:pPr>
            <w:r w:rsidRPr="00F11776">
              <w:rPr>
                <w:rFonts w:eastAsia="Times New Roman"/>
                <w:sz w:val="14"/>
                <w:szCs w:val="14"/>
              </w:rPr>
              <w:t>ACCION URBANISTICA</w:t>
            </w:r>
          </w:p>
        </w:tc>
        <w:tc>
          <w:tcPr>
            <w:tcW w:w="997" w:type="pct"/>
            <w:gridSpan w:val="3"/>
            <w:tcBorders>
              <w:top w:val="single" w:sz="4" w:space="0" w:color="auto"/>
              <w:left w:val="nil"/>
              <w:bottom w:val="single" w:sz="4" w:space="0" w:color="auto"/>
              <w:right w:val="single" w:sz="4" w:space="0" w:color="auto"/>
            </w:tcBorders>
            <w:noWrap/>
            <w:vAlign w:val="center"/>
            <w:hideMark/>
          </w:tcPr>
          <w:p w14:paraId="4FEBB905" w14:textId="77777777" w:rsidR="00351054" w:rsidRPr="00F11776" w:rsidRDefault="00351054" w:rsidP="00224B5C">
            <w:pPr>
              <w:rPr>
                <w:rFonts w:eastAsia="Times New Roman"/>
                <w:sz w:val="14"/>
                <w:szCs w:val="14"/>
              </w:rPr>
            </w:pPr>
            <w:r w:rsidRPr="00F11776">
              <w:rPr>
                <w:rFonts w:eastAsia="Times New Roman"/>
                <w:sz w:val="14"/>
                <w:szCs w:val="14"/>
              </w:rPr>
              <w:t>Acuerdo 21 de 2008</w:t>
            </w:r>
          </w:p>
        </w:tc>
        <w:tc>
          <w:tcPr>
            <w:tcW w:w="2414" w:type="pct"/>
            <w:gridSpan w:val="8"/>
            <w:vMerge/>
            <w:tcBorders>
              <w:top w:val="single" w:sz="4" w:space="0" w:color="auto"/>
              <w:left w:val="single" w:sz="4" w:space="0" w:color="auto"/>
              <w:bottom w:val="single" w:sz="4" w:space="0" w:color="auto"/>
              <w:right w:val="single" w:sz="4" w:space="0" w:color="auto"/>
            </w:tcBorders>
            <w:vAlign w:val="center"/>
            <w:hideMark/>
          </w:tcPr>
          <w:p w14:paraId="2125E164" w14:textId="77777777" w:rsidR="00351054" w:rsidRPr="00F11776" w:rsidRDefault="00351054" w:rsidP="00224B5C">
            <w:pPr>
              <w:rPr>
                <w:rFonts w:eastAsia="Times New Roman"/>
                <w:sz w:val="14"/>
                <w:szCs w:val="14"/>
              </w:rPr>
            </w:pPr>
          </w:p>
        </w:tc>
        <w:tc>
          <w:tcPr>
            <w:tcW w:w="487" w:type="pct"/>
            <w:vMerge/>
            <w:tcBorders>
              <w:top w:val="nil"/>
              <w:left w:val="single" w:sz="4" w:space="0" w:color="auto"/>
              <w:bottom w:val="single" w:sz="4" w:space="0" w:color="auto"/>
              <w:right w:val="double" w:sz="6" w:space="0" w:color="auto"/>
            </w:tcBorders>
            <w:vAlign w:val="center"/>
            <w:hideMark/>
          </w:tcPr>
          <w:p w14:paraId="4544745F" w14:textId="77777777" w:rsidR="00351054" w:rsidRPr="00F11776" w:rsidRDefault="00351054" w:rsidP="00224B5C">
            <w:pPr>
              <w:rPr>
                <w:rFonts w:eastAsia="Times New Roman"/>
                <w:b/>
                <w:bCs/>
                <w:sz w:val="14"/>
                <w:szCs w:val="14"/>
              </w:rPr>
            </w:pPr>
          </w:p>
        </w:tc>
      </w:tr>
      <w:tr w:rsidR="0011253E" w:rsidRPr="00F11776" w14:paraId="56AD4D9A" w14:textId="77777777" w:rsidTr="00904DC8">
        <w:trPr>
          <w:trHeight w:val="621"/>
          <w:jc w:val="center"/>
        </w:trPr>
        <w:tc>
          <w:tcPr>
            <w:tcW w:w="267" w:type="pct"/>
            <w:tcBorders>
              <w:top w:val="nil"/>
              <w:left w:val="double" w:sz="6" w:space="0" w:color="auto"/>
              <w:bottom w:val="single" w:sz="4" w:space="0" w:color="auto"/>
              <w:right w:val="single" w:sz="4" w:space="0" w:color="auto"/>
            </w:tcBorders>
            <w:shd w:val="clear" w:color="000000" w:fill="C0C0C0"/>
            <w:vAlign w:val="center"/>
            <w:hideMark/>
          </w:tcPr>
          <w:p w14:paraId="725BD792" w14:textId="77777777" w:rsidR="00351054" w:rsidRPr="00F11776" w:rsidRDefault="00351054" w:rsidP="00224B5C">
            <w:pPr>
              <w:jc w:val="center"/>
              <w:rPr>
                <w:rFonts w:eastAsia="Times New Roman"/>
                <w:sz w:val="14"/>
                <w:szCs w:val="14"/>
              </w:rPr>
            </w:pPr>
            <w:r w:rsidRPr="00F11776">
              <w:rPr>
                <w:rFonts w:eastAsia="Times New Roman"/>
                <w:sz w:val="14"/>
                <w:szCs w:val="14"/>
              </w:rPr>
              <w:t>No.                        Predio</w:t>
            </w:r>
          </w:p>
        </w:tc>
        <w:tc>
          <w:tcPr>
            <w:tcW w:w="349" w:type="pct"/>
            <w:tcBorders>
              <w:top w:val="nil"/>
              <w:left w:val="nil"/>
              <w:bottom w:val="single" w:sz="4" w:space="0" w:color="auto"/>
              <w:right w:val="single" w:sz="4" w:space="0" w:color="auto"/>
            </w:tcBorders>
            <w:shd w:val="clear" w:color="000000" w:fill="C0C0C0"/>
            <w:vAlign w:val="center"/>
            <w:hideMark/>
          </w:tcPr>
          <w:p w14:paraId="4869F041" w14:textId="77777777" w:rsidR="00351054" w:rsidRPr="00F11776" w:rsidRDefault="00351054" w:rsidP="00224B5C">
            <w:pPr>
              <w:jc w:val="center"/>
              <w:rPr>
                <w:rFonts w:eastAsia="Times New Roman"/>
                <w:sz w:val="14"/>
                <w:szCs w:val="14"/>
              </w:rPr>
            </w:pPr>
            <w:r w:rsidRPr="00F11776">
              <w:rPr>
                <w:rFonts w:eastAsia="Times New Roman"/>
                <w:sz w:val="14"/>
                <w:szCs w:val="14"/>
              </w:rPr>
              <w:t>Objeto</w:t>
            </w:r>
          </w:p>
        </w:tc>
        <w:tc>
          <w:tcPr>
            <w:tcW w:w="487" w:type="pct"/>
            <w:tcBorders>
              <w:top w:val="nil"/>
              <w:left w:val="nil"/>
              <w:bottom w:val="single" w:sz="4" w:space="0" w:color="auto"/>
              <w:right w:val="single" w:sz="4" w:space="0" w:color="auto"/>
            </w:tcBorders>
            <w:shd w:val="clear" w:color="000000" w:fill="C0C0C0"/>
            <w:vAlign w:val="center"/>
            <w:hideMark/>
          </w:tcPr>
          <w:p w14:paraId="2332BCF7" w14:textId="77777777" w:rsidR="00351054" w:rsidRPr="00F11776" w:rsidRDefault="00351054" w:rsidP="00224B5C">
            <w:pPr>
              <w:jc w:val="center"/>
              <w:rPr>
                <w:rFonts w:eastAsia="Times New Roman"/>
                <w:sz w:val="14"/>
                <w:szCs w:val="14"/>
              </w:rPr>
            </w:pPr>
            <w:r w:rsidRPr="00F11776">
              <w:rPr>
                <w:rFonts w:eastAsia="Times New Roman"/>
                <w:sz w:val="14"/>
                <w:szCs w:val="14"/>
              </w:rPr>
              <w:t>No. Catastral</w:t>
            </w:r>
          </w:p>
        </w:tc>
        <w:tc>
          <w:tcPr>
            <w:tcW w:w="348" w:type="pct"/>
            <w:tcBorders>
              <w:top w:val="nil"/>
              <w:left w:val="nil"/>
              <w:bottom w:val="single" w:sz="4" w:space="0" w:color="auto"/>
              <w:right w:val="single" w:sz="4" w:space="0" w:color="auto"/>
            </w:tcBorders>
            <w:shd w:val="clear" w:color="000000" w:fill="C0C0C0"/>
            <w:vAlign w:val="center"/>
            <w:hideMark/>
          </w:tcPr>
          <w:p w14:paraId="6C8810EA" w14:textId="7119B244" w:rsidR="00351054" w:rsidRPr="00F11776" w:rsidRDefault="00904DC8" w:rsidP="00224B5C">
            <w:pPr>
              <w:jc w:val="center"/>
              <w:rPr>
                <w:rFonts w:eastAsia="Times New Roman"/>
                <w:sz w:val="14"/>
                <w:szCs w:val="14"/>
              </w:rPr>
            </w:pPr>
            <w:r w:rsidRPr="00F11776">
              <w:rPr>
                <w:rFonts w:eastAsia="Times New Roman"/>
                <w:sz w:val="14"/>
                <w:szCs w:val="14"/>
              </w:rPr>
              <w:t>Área</w:t>
            </w:r>
            <w:r w:rsidR="00351054" w:rsidRPr="00F11776">
              <w:rPr>
                <w:rFonts w:eastAsia="Times New Roman"/>
                <w:sz w:val="14"/>
                <w:szCs w:val="14"/>
              </w:rPr>
              <w:t xml:space="preserve"> del predio completo</w:t>
            </w:r>
          </w:p>
        </w:tc>
        <w:tc>
          <w:tcPr>
            <w:tcW w:w="311" w:type="pct"/>
            <w:tcBorders>
              <w:top w:val="nil"/>
              <w:left w:val="nil"/>
              <w:bottom w:val="single" w:sz="4" w:space="0" w:color="auto"/>
              <w:right w:val="single" w:sz="4" w:space="0" w:color="auto"/>
            </w:tcBorders>
            <w:shd w:val="clear" w:color="000000" w:fill="C0C0C0"/>
            <w:vAlign w:val="center"/>
            <w:hideMark/>
          </w:tcPr>
          <w:p w14:paraId="3AFDE242" w14:textId="73D4D02C" w:rsidR="00351054" w:rsidRPr="00F11776" w:rsidRDefault="00904DC8" w:rsidP="00224B5C">
            <w:pPr>
              <w:jc w:val="center"/>
              <w:rPr>
                <w:rFonts w:eastAsia="Times New Roman"/>
                <w:sz w:val="14"/>
                <w:szCs w:val="14"/>
              </w:rPr>
            </w:pPr>
            <w:r w:rsidRPr="00F11776">
              <w:rPr>
                <w:rFonts w:eastAsia="Times New Roman"/>
                <w:sz w:val="14"/>
                <w:szCs w:val="14"/>
              </w:rPr>
              <w:t>Áreas</w:t>
            </w:r>
            <w:r w:rsidR="00351054" w:rsidRPr="00F11776">
              <w:rPr>
                <w:rFonts w:eastAsia="Times New Roman"/>
                <w:sz w:val="14"/>
                <w:szCs w:val="14"/>
              </w:rPr>
              <w:t xml:space="preserve"> descontables</w:t>
            </w:r>
          </w:p>
        </w:tc>
        <w:tc>
          <w:tcPr>
            <w:tcW w:w="338" w:type="pct"/>
            <w:tcBorders>
              <w:top w:val="nil"/>
              <w:left w:val="nil"/>
              <w:bottom w:val="single" w:sz="4" w:space="0" w:color="auto"/>
              <w:right w:val="single" w:sz="4" w:space="0" w:color="auto"/>
            </w:tcBorders>
            <w:shd w:val="clear" w:color="000000" w:fill="C0C0C0"/>
            <w:vAlign w:val="center"/>
            <w:hideMark/>
          </w:tcPr>
          <w:p w14:paraId="38DDE48E" w14:textId="15F16A27" w:rsidR="00351054" w:rsidRPr="00F11776" w:rsidRDefault="00904DC8" w:rsidP="00224B5C">
            <w:pPr>
              <w:jc w:val="center"/>
              <w:rPr>
                <w:rFonts w:eastAsia="Times New Roman"/>
                <w:sz w:val="14"/>
                <w:szCs w:val="14"/>
              </w:rPr>
            </w:pPr>
            <w:r w:rsidRPr="00F11776">
              <w:rPr>
                <w:rFonts w:eastAsia="Times New Roman"/>
                <w:sz w:val="14"/>
                <w:szCs w:val="14"/>
              </w:rPr>
              <w:t>Área</w:t>
            </w:r>
            <w:r w:rsidR="00351054" w:rsidRPr="00F11776">
              <w:rPr>
                <w:rFonts w:eastAsia="Times New Roman"/>
                <w:sz w:val="14"/>
                <w:szCs w:val="14"/>
              </w:rPr>
              <w:t xml:space="preserve"> del predio con afectación</w:t>
            </w:r>
          </w:p>
        </w:tc>
        <w:tc>
          <w:tcPr>
            <w:tcW w:w="207" w:type="pct"/>
            <w:tcBorders>
              <w:top w:val="nil"/>
              <w:left w:val="nil"/>
              <w:bottom w:val="single" w:sz="4" w:space="0" w:color="auto"/>
              <w:right w:val="single" w:sz="4" w:space="0" w:color="auto"/>
            </w:tcBorders>
            <w:shd w:val="clear" w:color="000000" w:fill="C0C0C0"/>
            <w:vAlign w:val="center"/>
            <w:hideMark/>
          </w:tcPr>
          <w:p w14:paraId="3395E89D" w14:textId="77777777" w:rsidR="00351054" w:rsidRPr="00F11776" w:rsidRDefault="00351054" w:rsidP="00224B5C">
            <w:pPr>
              <w:jc w:val="center"/>
              <w:rPr>
                <w:rFonts w:eastAsia="Times New Roman"/>
                <w:sz w:val="14"/>
                <w:szCs w:val="14"/>
              </w:rPr>
            </w:pPr>
            <w:r w:rsidRPr="00F11776">
              <w:rPr>
                <w:rFonts w:eastAsia="Times New Roman"/>
                <w:sz w:val="14"/>
                <w:szCs w:val="14"/>
              </w:rPr>
              <w:t>% Cesiones</w:t>
            </w:r>
          </w:p>
        </w:tc>
        <w:tc>
          <w:tcPr>
            <w:tcW w:w="238" w:type="pct"/>
            <w:tcBorders>
              <w:top w:val="nil"/>
              <w:left w:val="nil"/>
              <w:bottom w:val="single" w:sz="4" w:space="0" w:color="auto"/>
              <w:right w:val="single" w:sz="4" w:space="0" w:color="auto"/>
            </w:tcBorders>
            <w:shd w:val="clear" w:color="000000" w:fill="C0C0C0"/>
            <w:vAlign w:val="center"/>
            <w:hideMark/>
          </w:tcPr>
          <w:p w14:paraId="19099E63" w14:textId="3E0D1C35" w:rsidR="00351054" w:rsidRPr="00F11776" w:rsidRDefault="00904DC8" w:rsidP="00224B5C">
            <w:pPr>
              <w:jc w:val="center"/>
              <w:rPr>
                <w:rFonts w:eastAsia="Times New Roman"/>
                <w:sz w:val="14"/>
                <w:szCs w:val="14"/>
              </w:rPr>
            </w:pPr>
            <w:r w:rsidRPr="00F11776">
              <w:rPr>
                <w:rFonts w:eastAsia="Times New Roman"/>
                <w:sz w:val="14"/>
                <w:szCs w:val="14"/>
              </w:rPr>
              <w:t>Área</w:t>
            </w:r>
            <w:r w:rsidR="00351054" w:rsidRPr="00F11776">
              <w:rPr>
                <w:rFonts w:eastAsia="Times New Roman"/>
                <w:sz w:val="14"/>
                <w:szCs w:val="14"/>
              </w:rPr>
              <w:t xml:space="preserve"> Neta</w:t>
            </w:r>
          </w:p>
        </w:tc>
        <w:tc>
          <w:tcPr>
            <w:tcW w:w="360" w:type="pct"/>
            <w:tcBorders>
              <w:top w:val="nil"/>
              <w:left w:val="nil"/>
              <w:bottom w:val="single" w:sz="4" w:space="0" w:color="auto"/>
              <w:right w:val="single" w:sz="4" w:space="0" w:color="auto"/>
            </w:tcBorders>
            <w:shd w:val="clear" w:color="000000" w:fill="C0C0C0"/>
            <w:vAlign w:val="center"/>
            <w:hideMark/>
          </w:tcPr>
          <w:p w14:paraId="210DFD28" w14:textId="51BFC500" w:rsidR="00351054" w:rsidRPr="00F11776" w:rsidRDefault="00904DC8" w:rsidP="00224B5C">
            <w:pPr>
              <w:jc w:val="center"/>
              <w:rPr>
                <w:rFonts w:eastAsia="Times New Roman"/>
                <w:sz w:val="14"/>
                <w:szCs w:val="14"/>
              </w:rPr>
            </w:pPr>
            <w:r w:rsidRPr="00F11776">
              <w:rPr>
                <w:rFonts w:eastAsia="Times New Roman"/>
                <w:sz w:val="14"/>
                <w:szCs w:val="14"/>
              </w:rPr>
              <w:t>Avaluó</w:t>
            </w:r>
            <w:r w:rsidR="00351054" w:rsidRPr="00F11776">
              <w:rPr>
                <w:rFonts w:eastAsia="Times New Roman"/>
                <w:sz w:val="14"/>
                <w:szCs w:val="14"/>
              </w:rPr>
              <w:t xml:space="preserve"> de Referencia</w:t>
            </w:r>
          </w:p>
        </w:tc>
        <w:tc>
          <w:tcPr>
            <w:tcW w:w="356" w:type="pct"/>
            <w:tcBorders>
              <w:top w:val="nil"/>
              <w:left w:val="nil"/>
              <w:bottom w:val="single" w:sz="4" w:space="0" w:color="auto"/>
              <w:right w:val="single" w:sz="4" w:space="0" w:color="auto"/>
            </w:tcBorders>
            <w:shd w:val="clear" w:color="000000" w:fill="C0C0C0"/>
            <w:vAlign w:val="center"/>
            <w:hideMark/>
          </w:tcPr>
          <w:p w14:paraId="30B59C0F" w14:textId="19E4BFAE" w:rsidR="00351054" w:rsidRPr="00F11776" w:rsidRDefault="00351054" w:rsidP="00224B5C">
            <w:pPr>
              <w:jc w:val="center"/>
              <w:rPr>
                <w:rFonts w:eastAsia="Times New Roman"/>
                <w:sz w:val="14"/>
                <w:szCs w:val="14"/>
              </w:rPr>
            </w:pPr>
            <w:r w:rsidRPr="00F11776">
              <w:rPr>
                <w:rFonts w:eastAsia="Times New Roman"/>
                <w:sz w:val="14"/>
                <w:szCs w:val="14"/>
              </w:rPr>
              <w:t xml:space="preserve">Nuevo </w:t>
            </w:r>
            <w:r w:rsidR="00904DC8" w:rsidRPr="00F11776">
              <w:rPr>
                <w:rFonts w:eastAsia="Times New Roman"/>
                <w:sz w:val="14"/>
                <w:szCs w:val="14"/>
              </w:rPr>
              <w:t>Avaluó</w:t>
            </w:r>
            <w:r w:rsidRPr="00F11776">
              <w:rPr>
                <w:rFonts w:eastAsia="Times New Roman"/>
                <w:sz w:val="14"/>
                <w:szCs w:val="14"/>
              </w:rPr>
              <w:t xml:space="preserve"> de referencia</w:t>
            </w:r>
          </w:p>
        </w:tc>
        <w:tc>
          <w:tcPr>
            <w:tcW w:w="278" w:type="pct"/>
            <w:tcBorders>
              <w:top w:val="nil"/>
              <w:left w:val="nil"/>
              <w:bottom w:val="single" w:sz="4" w:space="0" w:color="auto"/>
              <w:right w:val="single" w:sz="4" w:space="0" w:color="auto"/>
            </w:tcBorders>
            <w:shd w:val="clear" w:color="000000" w:fill="C0C0C0"/>
            <w:vAlign w:val="center"/>
            <w:hideMark/>
          </w:tcPr>
          <w:p w14:paraId="4230AB97" w14:textId="77777777" w:rsidR="00351054" w:rsidRPr="00F11776" w:rsidRDefault="00351054" w:rsidP="00224B5C">
            <w:pPr>
              <w:jc w:val="center"/>
              <w:rPr>
                <w:rFonts w:eastAsia="Times New Roman"/>
                <w:sz w:val="14"/>
                <w:szCs w:val="14"/>
              </w:rPr>
            </w:pPr>
            <w:r w:rsidRPr="00F11776">
              <w:rPr>
                <w:rFonts w:eastAsia="Times New Roman"/>
                <w:sz w:val="14"/>
                <w:szCs w:val="14"/>
              </w:rPr>
              <w:t>Diferencia</w:t>
            </w:r>
          </w:p>
        </w:tc>
        <w:tc>
          <w:tcPr>
            <w:tcW w:w="209" w:type="pct"/>
            <w:tcBorders>
              <w:top w:val="nil"/>
              <w:left w:val="nil"/>
              <w:bottom w:val="single" w:sz="4" w:space="0" w:color="auto"/>
              <w:right w:val="single" w:sz="4" w:space="0" w:color="auto"/>
            </w:tcBorders>
            <w:shd w:val="clear" w:color="000000" w:fill="C0C0C0"/>
            <w:vAlign w:val="center"/>
            <w:hideMark/>
          </w:tcPr>
          <w:p w14:paraId="603385E9" w14:textId="77777777" w:rsidR="00351054" w:rsidRPr="00F11776" w:rsidRDefault="00351054" w:rsidP="00224B5C">
            <w:pPr>
              <w:jc w:val="center"/>
              <w:rPr>
                <w:rFonts w:eastAsia="Times New Roman"/>
                <w:sz w:val="14"/>
                <w:szCs w:val="14"/>
              </w:rPr>
            </w:pPr>
            <w:r w:rsidRPr="00F11776">
              <w:rPr>
                <w:rFonts w:eastAsia="Times New Roman"/>
                <w:sz w:val="14"/>
                <w:szCs w:val="14"/>
              </w:rPr>
              <w:t>%               Contribución</w:t>
            </w:r>
          </w:p>
        </w:tc>
        <w:tc>
          <w:tcPr>
            <w:tcW w:w="320" w:type="pct"/>
            <w:tcBorders>
              <w:top w:val="nil"/>
              <w:left w:val="nil"/>
              <w:bottom w:val="single" w:sz="4" w:space="0" w:color="auto"/>
              <w:right w:val="single" w:sz="4" w:space="0" w:color="auto"/>
            </w:tcBorders>
            <w:shd w:val="clear" w:color="000000" w:fill="C0C0C0"/>
            <w:vAlign w:val="center"/>
            <w:hideMark/>
          </w:tcPr>
          <w:p w14:paraId="33A5357B" w14:textId="77777777" w:rsidR="00351054" w:rsidRPr="00F11776" w:rsidRDefault="00351054" w:rsidP="00224B5C">
            <w:pPr>
              <w:jc w:val="center"/>
              <w:rPr>
                <w:rFonts w:eastAsia="Times New Roman"/>
                <w:b/>
                <w:bCs/>
                <w:sz w:val="14"/>
                <w:szCs w:val="14"/>
              </w:rPr>
            </w:pPr>
            <w:r w:rsidRPr="00F11776">
              <w:rPr>
                <w:rFonts w:eastAsia="Times New Roman"/>
                <w:b/>
                <w:bCs/>
                <w:sz w:val="14"/>
                <w:szCs w:val="14"/>
              </w:rPr>
              <w:t>Valor Contribución M2</w:t>
            </w:r>
          </w:p>
        </w:tc>
        <w:tc>
          <w:tcPr>
            <w:tcW w:w="446" w:type="pct"/>
            <w:tcBorders>
              <w:top w:val="nil"/>
              <w:left w:val="nil"/>
              <w:bottom w:val="single" w:sz="4" w:space="0" w:color="auto"/>
              <w:right w:val="single" w:sz="4" w:space="0" w:color="auto"/>
            </w:tcBorders>
            <w:shd w:val="clear" w:color="000000" w:fill="C0C0C0"/>
            <w:vAlign w:val="center"/>
            <w:hideMark/>
          </w:tcPr>
          <w:p w14:paraId="6401707F" w14:textId="77777777" w:rsidR="00351054" w:rsidRPr="00F11776" w:rsidRDefault="00351054" w:rsidP="00224B5C">
            <w:pPr>
              <w:jc w:val="center"/>
              <w:rPr>
                <w:rFonts w:eastAsia="Times New Roman"/>
                <w:sz w:val="14"/>
                <w:szCs w:val="14"/>
              </w:rPr>
            </w:pPr>
            <w:r w:rsidRPr="00F11776">
              <w:rPr>
                <w:rFonts w:eastAsia="Times New Roman"/>
                <w:sz w:val="14"/>
                <w:szCs w:val="14"/>
              </w:rPr>
              <w:t>Valor Total de la Contribución</w:t>
            </w:r>
          </w:p>
        </w:tc>
        <w:tc>
          <w:tcPr>
            <w:tcW w:w="487" w:type="pct"/>
            <w:tcBorders>
              <w:top w:val="nil"/>
              <w:left w:val="nil"/>
              <w:bottom w:val="single" w:sz="4" w:space="0" w:color="auto"/>
              <w:right w:val="double" w:sz="6" w:space="0" w:color="auto"/>
            </w:tcBorders>
            <w:shd w:val="clear" w:color="000000" w:fill="C0C0C0"/>
            <w:vAlign w:val="center"/>
            <w:hideMark/>
          </w:tcPr>
          <w:p w14:paraId="2645968C" w14:textId="77777777" w:rsidR="00351054" w:rsidRPr="00F11776" w:rsidRDefault="00351054" w:rsidP="00224B5C">
            <w:pPr>
              <w:jc w:val="center"/>
              <w:rPr>
                <w:rFonts w:eastAsia="Times New Roman"/>
                <w:sz w:val="14"/>
                <w:szCs w:val="14"/>
              </w:rPr>
            </w:pPr>
            <w:r w:rsidRPr="00F11776">
              <w:rPr>
                <w:rFonts w:eastAsia="Times New Roman"/>
                <w:sz w:val="14"/>
                <w:szCs w:val="14"/>
              </w:rPr>
              <w:t>Contribución objeto de recaudo</w:t>
            </w:r>
          </w:p>
        </w:tc>
      </w:tr>
      <w:tr w:rsidR="00FA67B1" w:rsidRPr="00F11776" w14:paraId="7DBCEE7B" w14:textId="77777777" w:rsidTr="00904DC8">
        <w:trPr>
          <w:trHeight w:val="449"/>
          <w:jc w:val="center"/>
        </w:trPr>
        <w:tc>
          <w:tcPr>
            <w:tcW w:w="267" w:type="pct"/>
            <w:tcBorders>
              <w:top w:val="nil"/>
              <w:left w:val="double" w:sz="6" w:space="0" w:color="auto"/>
              <w:bottom w:val="single" w:sz="4" w:space="0" w:color="auto"/>
              <w:right w:val="single" w:sz="4" w:space="0" w:color="auto"/>
            </w:tcBorders>
            <w:hideMark/>
          </w:tcPr>
          <w:p w14:paraId="5186F77E" w14:textId="42666CD3" w:rsidR="00FA67B1" w:rsidRPr="00FA67B1" w:rsidRDefault="00CD1CDC" w:rsidP="00FA67B1">
            <w:pPr>
              <w:jc w:val="center"/>
              <w:rPr>
                <w:rFonts w:eastAsia="Times New Roman"/>
                <w:sz w:val="14"/>
                <w:szCs w:val="14"/>
              </w:rPr>
            </w:pPr>
            <w:r>
              <w:rPr>
                <w:sz w:val="14"/>
                <w:szCs w:val="14"/>
              </w:rPr>
              <w:t>66</w:t>
            </w:r>
          </w:p>
        </w:tc>
        <w:tc>
          <w:tcPr>
            <w:tcW w:w="349" w:type="pct"/>
            <w:tcBorders>
              <w:top w:val="nil"/>
              <w:left w:val="nil"/>
              <w:bottom w:val="single" w:sz="4" w:space="0" w:color="auto"/>
              <w:right w:val="single" w:sz="4" w:space="0" w:color="auto"/>
            </w:tcBorders>
            <w:hideMark/>
          </w:tcPr>
          <w:p w14:paraId="41D181DA" w14:textId="3CA75AFB" w:rsidR="00FA67B1" w:rsidRPr="00FA67B1" w:rsidRDefault="00CD1CDC" w:rsidP="00FA67B1">
            <w:pPr>
              <w:jc w:val="center"/>
              <w:rPr>
                <w:rFonts w:eastAsia="Times New Roman"/>
                <w:sz w:val="14"/>
                <w:szCs w:val="14"/>
              </w:rPr>
            </w:pPr>
            <w:r>
              <w:rPr>
                <w:sz w:val="14"/>
                <w:szCs w:val="14"/>
              </w:rPr>
              <w:t>2690</w:t>
            </w:r>
          </w:p>
        </w:tc>
        <w:tc>
          <w:tcPr>
            <w:tcW w:w="487" w:type="pct"/>
            <w:tcBorders>
              <w:top w:val="nil"/>
              <w:left w:val="nil"/>
              <w:bottom w:val="single" w:sz="4" w:space="0" w:color="auto"/>
              <w:right w:val="single" w:sz="4" w:space="0" w:color="auto"/>
            </w:tcBorders>
            <w:hideMark/>
          </w:tcPr>
          <w:p w14:paraId="5541A2BE" w14:textId="153E5E62" w:rsidR="00FA67B1" w:rsidRPr="00FA67B1" w:rsidRDefault="00195066" w:rsidP="00703355">
            <w:pPr>
              <w:jc w:val="center"/>
              <w:rPr>
                <w:rFonts w:eastAsia="Times New Roman"/>
                <w:sz w:val="14"/>
                <w:szCs w:val="14"/>
              </w:rPr>
            </w:pPr>
            <w:r>
              <w:rPr>
                <w:sz w:val="14"/>
                <w:szCs w:val="14"/>
              </w:rPr>
              <w:t>25126000000021680</w:t>
            </w:r>
          </w:p>
        </w:tc>
        <w:tc>
          <w:tcPr>
            <w:tcW w:w="348" w:type="pct"/>
            <w:tcBorders>
              <w:top w:val="nil"/>
              <w:left w:val="nil"/>
              <w:bottom w:val="single" w:sz="4" w:space="0" w:color="auto"/>
              <w:right w:val="single" w:sz="4" w:space="0" w:color="auto"/>
            </w:tcBorders>
            <w:hideMark/>
          </w:tcPr>
          <w:p w14:paraId="520D3315" w14:textId="2415CED7" w:rsidR="00FA67B1" w:rsidRPr="00FA67B1" w:rsidRDefault="00CD1CDC" w:rsidP="00FA67B1">
            <w:pPr>
              <w:jc w:val="center"/>
              <w:rPr>
                <w:rFonts w:eastAsia="Times New Roman"/>
                <w:sz w:val="14"/>
                <w:szCs w:val="14"/>
              </w:rPr>
            </w:pPr>
            <w:r>
              <w:rPr>
                <w:sz w:val="14"/>
                <w:szCs w:val="14"/>
              </w:rPr>
              <w:t>482</w:t>
            </w:r>
          </w:p>
        </w:tc>
        <w:tc>
          <w:tcPr>
            <w:tcW w:w="311" w:type="pct"/>
            <w:tcBorders>
              <w:top w:val="nil"/>
              <w:left w:val="nil"/>
              <w:bottom w:val="single" w:sz="4" w:space="0" w:color="auto"/>
              <w:right w:val="single" w:sz="4" w:space="0" w:color="auto"/>
            </w:tcBorders>
            <w:hideMark/>
          </w:tcPr>
          <w:p w14:paraId="5F6D8139" w14:textId="73ACC89F" w:rsidR="00FA67B1" w:rsidRPr="00FA67B1" w:rsidRDefault="00FA67B1" w:rsidP="00FA67B1">
            <w:pPr>
              <w:jc w:val="center"/>
              <w:rPr>
                <w:rFonts w:eastAsia="Times New Roman"/>
                <w:sz w:val="14"/>
                <w:szCs w:val="14"/>
              </w:rPr>
            </w:pPr>
          </w:p>
        </w:tc>
        <w:tc>
          <w:tcPr>
            <w:tcW w:w="338" w:type="pct"/>
            <w:tcBorders>
              <w:top w:val="nil"/>
              <w:left w:val="nil"/>
              <w:bottom w:val="single" w:sz="4" w:space="0" w:color="auto"/>
              <w:right w:val="single" w:sz="4" w:space="0" w:color="auto"/>
            </w:tcBorders>
            <w:hideMark/>
          </w:tcPr>
          <w:p w14:paraId="07034452" w14:textId="76706106" w:rsidR="00FA67B1" w:rsidRPr="00FA67B1" w:rsidRDefault="00CD1CDC" w:rsidP="00FA67B1">
            <w:pPr>
              <w:jc w:val="center"/>
              <w:rPr>
                <w:rFonts w:eastAsia="Times New Roman"/>
                <w:sz w:val="14"/>
                <w:szCs w:val="14"/>
              </w:rPr>
            </w:pPr>
            <w:r>
              <w:rPr>
                <w:sz w:val="14"/>
                <w:szCs w:val="14"/>
              </w:rPr>
              <w:t>482</w:t>
            </w:r>
          </w:p>
        </w:tc>
        <w:tc>
          <w:tcPr>
            <w:tcW w:w="207" w:type="pct"/>
            <w:tcBorders>
              <w:top w:val="nil"/>
              <w:left w:val="nil"/>
              <w:bottom w:val="single" w:sz="4" w:space="0" w:color="auto"/>
              <w:right w:val="single" w:sz="4" w:space="0" w:color="auto"/>
            </w:tcBorders>
            <w:hideMark/>
          </w:tcPr>
          <w:p w14:paraId="2360C4C0" w14:textId="6E3D72E8" w:rsidR="00FA67B1" w:rsidRPr="00FA67B1" w:rsidRDefault="00FA67B1" w:rsidP="00FA67B1">
            <w:pPr>
              <w:jc w:val="center"/>
              <w:rPr>
                <w:rFonts w:eastAsia="Times New Roman"/>
                <w:sz w:val="14"/>
                <w:szCs w:val="14"/>
              </w:rPr>
            </w:pPr>
          </w:p>
        </w:tc>
        <w:tc>
          <w:tcPr>
            <w:tcW w:w="238" w:type="pct"/>
            <w:tcBorders>
              <w:top w:val="nil"/>
              <w:left w:val="nil"/>
              <w:bottom w:val="single" w:sz="4" w:space="0" w:color="auto"/>
              <w:right w:val="single" w:sz="4" w:space="0" w:color="auto"/>
            </w:tcBorders>
            <w:hideMark/>
          </w:tcPr>
          <w:p w14:paraId="5268ADC0" w14:textId="3AEF9C21" w:rsidR="00FA67B1" w:rsidRPr="00FA67B1" w:rsidRDefault="00CD1CDC" w:rsidP="00FA67B1">
            <w:pPr>
              <w:jc w:val="center"/>
              <w:rPr>
                <w:rFonts w:eastAsia="Times New Roman"/>
                <w:sz w:val="14"/>
                <w:szCs w:val="14"/>
              </w:rPr>
            </w:pPr>
            <w:r>
              <w:rPr>
                <w:sz w:val="14"/>
                <w:szCs w:val="14"/>
              </w:rPr>
              <w:t>482</w:t>
            </w:r>
          </w:p>
        </w:tc>
        <w:tc>
          <w:tcPr>
            <w:tcW w:w="360" w:type="pct"/>
            <w:tcBorders>
              <w:top w:val="nil"/>
              <w:left w:val="nil"/>
              <w:bottom w:val="single" w:sz="4" w:space="0" w:color="auto"/>
              <w:right w:val="single" w:sz="4" w:space="0" w:color="auto"/>
            </w:tcBorders>
            <w:hideMark/>
          </w:tcPr>
          <w:p w14:paraId="14DE7AD7" w14:textId="1C15352F" w:rsidR="00530B96" w:rsidRPr="00530B96" w:rsidRDefault="00530B96" w:rsidP="00FA67B1">
            <w:pPr>
              <w:jc w:val="center"/>
              <w:rPr>
                <w:sz w:val="14"/>
                <w:szCs w:val="14"/>
              </w:rPr>
            </w:pPr>
            <w:r>
              <w:rPr>
                <w:sz w:val="14"/>
                <w:szCs w:val="14"/>
              </w:rPr>
              <w:t>102.600</w:t>
            </w:r>
          </w:p>
        </w:tc>
        <w:tc>
          <w:tcPr>
            <w:tcW w:w="356" w:type="pct"/>
            <w:tcBorders>
              <w:top w:val="nil"/>
              <w:left w:val="nil"/>
              <w:bottom w:val="single" w:sz="4" w:space="0" w:color="auto"/>
              <w:right w:val="single" w:sz="4" w:space="0" w:color="auto"/>
            </w:tcBorders>
            <w:hideMark/>
          </w:tcPr>
          <w:p w14:paraId="361B46A6" w14:textId="582F7667" w:rsidR="00FA67B1" w:rsidRPr="00FA67B1" w:rsidRDefault="00530B96" w:rsidP="00FA67B1">
            <w:pPr>
              <w:jc w:val="center"/>
              <w:rPr>
                <w:rFonts w:eastAsia="Times New Roman"/>
                <w:sz w:val="14"/>
                <w:szCs w:val="14"/>
              </w:rPr>
            </w:pPr>
            <w:r>
              <w:rPr>
                <w:sz w:val="14"/>
                <w:szCs w:val="14"/>
              </w:rPr>
              <w:t>110</w:t>
            </w:r>
            <w:r w:rsidR="00FA67B1" w:rsidRPr="00FA67B1">
              <w:rPr>
                <w:sz w:val="14"/>
                <w:szCs w:val="14"/>
              </w:rPr>
              <w:t>.000</w:t>
            </w:r>
          </w:p>
        </w:tc>
        <w:tc>
          <w:tcPr>
            <w:tcW w:w="278" w:type="pct"/>
            <w:tcBorders>
              <w:top w:val="nil"/>
              <w:left w:val="nil"/>
              <w:bottom w:val="single" w:sz="4" w:space="0" w:color="auto"/>
              <w:right w:val="single" w:sz="4" w:space="0" w:color="auto"/>
            </w:tcBorders>
            <w:hideMark/>
          </w:tcPr>
          <w:p w14:paraId="4F721F27" w14:textId="1AA01CBF" w:rsidR="00FA67B1" w:rsidRPr="00FA67B1" w:rsidRDefault="00530B96" w:rsidP="00FA67B1">
            <w:pPr>
              <w:jc w:val="center"/>
              <w:rPr>
                <w:rFonts w:eastAsia="Times New Roman"/>
                <w:sz w:val="14"/>
                <w:szCs w:val="14"/>
              </w:rPr>
            </w:pPr>
            <w:r>
              <w:rPr>
                <w:sz w:val="14"/>
                <w:szCs w:val="14"/>
              </w:rPr>
              <w:t>7.400</w:t>
            </w:r>
          </w:p>
        </w:tc>
        <w:tc>
          <w:tcPr>
            <w:tcW w:w="209" w:type="pct"/>
            <w:tcBorders>
              <w:top w:val="nil"/>
              <w:left w:val="nil"/>
              <w:bottom w:val="single" w:sz="4" w:space="0" w:color="auto"/>
              <w:right w:val="single" w:sz="4" w:space="0" w:color="auto"/>
            </w:tcBorders>
            <w:hideMark/>
          </w:tcPr>
          <w:p w14:paraId="6821F4A1" w14:textId="30AC71D7" w:rsidR="00FA67B1" w:rsidRPr="00FA67B1" w:rsidRDefault="00FA67B1" w:rsidP="00FA67B1">
            <w:pPr>
              <w:jc w:val="center"/>
              <w:rPr>
                <w:rFonts w:eastAsia="Times New Roman"/>
                <w:sz w:val="14"/>
                <w:szCs w:val="14"/>
              </w:rPr>
            </w:pPr>
            <w:r w:rsidRPr="00FA67B1">
              <w:rPr>
                <w:sz w:val="14"/>
                <w:szCs w:val="14"/>
              </w:rPr>
              <w:t>0,30</w:t>
            </w:r>
          </w:p>
        </w:tc>
        <w:tc>
          <w:tcPr>
            <w:tcW w:w="320" w:type="pct"/>
            <w:tcBorders>
              <w:top w:val="nil"/>
              <w:left w:val="nil"/>
              <w:bottom w:val="single" w:sz="4" w:space="0" w:color="auto"/>
              <w:right w:val="single" w:sz="4" w:space="0" w:color="auto"/>
            </w:tcBorders>
            <w:hideMark/>
          </w:tcPr>
          <w:p w14:paraId="79B2C00B" w14:textId="42AE9981" w:rsidR="00FA67B1" w:rsidRPr="005B51DA" w:rsidRDefault="00530B96" w:rsidP="00FA67B1">
            <w:pPr>
              <w:jc w:val="center"/>
              <w:rPr>
                <w:rFonts w:eastAsia="Times New Roman"/>
                <w:b/>
                <w:bCs/>
                <w:sz w:val="14"/>
                <w:szCs w:val="14"/>
              </w:rPr>
            </w:pPr>
            <w:r>
              <w:rPr>
                <w:b/>
                <w:sz w:val="14"/>
                <w:szCs w:val="14"/>
              </w:rPr>
              <w:t>2.220</w:t>
            </w:r>
          </w:p>
        </w:tc>
        <w:tc>
          <w:tcPr>
            <w:tcW w:w="446" w:type="pct"/>
            <w:tcBorders>
              <w:top w:val="nil"/>
              <w:left w:val="nil"/>
              <w:bottom w:val="single" w:sz="4" w:space="0" w:color="auto"/>
              <w:right w:val="single" w:sz="4" w:space="0" w:color="auto"/>
            </w:tcBorders>
            <w:hideMark/>
          </w:tcPr>
          <w:p w14:paraId="597E53FD" w14:textId="6609C738" w:rsidR="00FA67B1" w:rsidRPr="00FA67B1" w:rsidRDefault="00530B96" w:rsidP="00FA67B1">
            <w:pPr>
              <w:jc w:val="center"/>
              <w:rPr>
                <w:rFonts w:eastAsia="Times New Roman"/>
                <w:sz w:val="14"/>
                <w:szCs w:val="14"/>
              </w:rPr>
            </w:pPr>
            <w:r>
              <w:rPr>
                <w:sz w:val="14"/>
                <w:szCs w:val="14"/>
              </w:rPr>
              <w:t>1.069.646</w:t>
            </w:r>
          </w:p>
        </w:tc>
        <w:tc>
          <w:tcPr>
            <w:tcW w:w="487" w:type="pct"/>
            <w:tcBorders>
              <w:top w:val="nil"/>
              <w:left w:val="nil"/>
              <w:bottom w:val="single" w:sz="4" w:space="0" w:color="auto"/>
              <w:right w:val="double" w:sz="6" w:space="0" w:color="auto"/>
            </w:tcBorders>
            <w:hideMark/>
          </w:tcPr>
          <w:p w14:paraId="5E6903A0" w14:textId="318772A9" w:rsidR="00FA67B1" w:rsidRPr="00FA67B1" w:rsidRDefault="00530B96" w:rsidP="00FA67B1">
            <w:pPr>
              <w:jc w:val="center"/>
              <w:rPr>
                <w:rFonts w:eastAsia="Times New Roman"/>
                <w:sz w:val="14"/>
                <w:szCs w:val="14"/>
              </w:rPr>
            </w:pPr>
            <w:r>
              <w:rPr>
                <w:sz w:val="14"/>
                <w:szCs w:val="14"/>
              </w:rPr>
              <w:t>1.069.646</w:t>
            </w:r>
          </w:p>
        </w:tc>
      </w:tr>
    </w:tbl>
    <w:p w14:paraId="5415F153" w14:textId="77777777" w:rsidR="00351054" w:rsidRPr="00E87D00" w:rsidRDefault="00351054" w:rsidP="00995E03">
      <w:pPr>
        <w:pStyle w:val="Default"/>
        <w:jc w:val="both"/>
        <w:rPr>
          <w:rFonts w:ascii="Calibri" w:hAnsi="Calibri" w:cs="Calibri"/>
          <w:sz w:val="14"/>
          <w:szCs w:val="14"/>
          <w:lang w:val="es-CO" w:eastAsia="es-CO"/>
        </w:rPr>
      </w:pPr>
    </w:p>
    <w:p w14:paraId="68D7D4BE" w14:textId="538D518E" w:rsidR="00351054" w:rsidRDefault="00351054" w:rsidP="00995E03">
      <w:pPr>
        <w:pStyle w:val="Default"/>
        <w:ind w:right="-234"/>
        <w:jc w:val="both"/>
        <w:rPr>
          <w:rFonts w:ascii="Calibri" w:hAnsi="Calibri" w:cs="Calibri"/>
          <w:sz w:val="22"/>
          <w:szCs w:val="22"/>
          <w:lang w:val="es-CO" w:eastAsia="es-CO"/>
        </w:rPr>
      </w:pPr>
      <w:r w:rsidRPr="006B5F51">
        <w:rPr>
          <w:rFonts w:ascii="Calibri" w:hAnsi="Calibri" w:cs="Calibri"/>
          <w:sz w:val="22"/>
          <w:szCs w:val="22"/>
          <w:lang w:val="es-CO" w:eastAsia="es-CO"/>
        </w:rPr>
        <w:t xml:space="preserve">Que la Secretaría de Planeación aplicó el mismo procedimiento para el cálculo de la liquidación de la plusvalía para el predio identificado con Código Catastral Numero </w:t>
      </w:r>
      <w:r w:rsidR="00195066">
        <w:rPr>
          <w:rFonts w:ascii="Calibri" w:hAnsi="Calibri" w:cs="Calibri"/>
          <w:sz w:val="22"/>
          <w:szCs w:val="22"/>
          <w:lang w:val="es-CO" w:eastAsia="es-CO"/>
        </w:rPr>
        <w:t>25126000000021680000</w:t>
      </w:r>
      <w:r w:rsidRPr="006B5F51">
        <w:rPr>
          <w:rFonts w:ascii="Calibri" w:hAnsi="Calibri" w:cs="Calibri"/>
          <w:sz w:val="22"/>
          <w:szCs w:val="22"/>
          <w:lang w:val="es-CO" w:eastAsia="es-CO"/>
        </w:rPr>
        <w:t xml:space="preserve"> y Matricula Inmobiliaria Número </w:t>
      </w:r>
      <w:r w:rsidR="00195066">
        <w:rPr>
          <w:rFonts w:ascii="Calibri" w:hAnsi="Calibri" w:cs="Calibri"/>
          <w:sz w:val="22"/>
          <w:szCs w:val="22"/>
          <w:lang w:val="es-CO" w:eastAsia="es-CO"/>
        </w:rPr>
        <w:t>176-85066</w:t>
      </w:r>
      <w:r w:rsidRPr="006B5F51">
        <w:rPr>
          <w:rFonts w:ascii="Calibri" w:hAnsi="Calibri" w:cs="Calibri"/>
          <w:sz w:val="22"/>
          <w:szCs w:val="22"/>
          <w:lang w:val="es-CO" w:eastAsia="es-CO"/>
        </w:rPr>
        <w:t xml:space="preserve">, realizando la modificación del área total del mismo, definiendo como nueva área </w:t>
      </w:r>
      <w:r w:rsidR="00530B96">
        <w:rPr>
          <w:rFonts w:ascii="Calibri" w:hAnsi="Calibri" w:cs="Calibri"/>
          <w:sz w:val="22"/>
          <w:szCs w:val="22"/>
          <w:lang w:val="es-CO" w:eastAsia="es-CO"/>
        </w:rPr>
        <w:t>trescientos noventa y siete</w:t>
      </w:r>
      <w:r w:rsidRPr="006B5F51">
        <w:rPr>
          <w:rFonts w:ascii="Calibri" w:hAnsi="Calibri" w:cs="Calibri"/>
          <w:sz w:val="22"/>
          <w:szCs w:val="22"/>
          <w:lang w:val="es-CO" w:eastAsia="es-CO"/>
        </w:rPr>
        <w:t xml:space="preserve"> metros cuadrados con </w:t>
      </w:r>
      <w:r w:rsidR="00B46EDE">
        <w:rPr>
          <w:rFonts w:ascii="Calibri" w:hAnsi="Calibri" w:cs="Calibri"/>
          <w:sz w:val="22"/>
          <w:szCs w:val="22"/>
          <w:lang w:val="es-CO" w:eastAsia="es-CO"/>
        </w:rPr>
        <w:t>se</w:t>
      </w:r>
      <w:r w:rsidR="00C925BE">
        <w:rPr>
          <w:rFonts w:ascii="Calibri" w:hAnsi="Calibri" w:cs="Calibri"/>
          <w:sz w:val="22"/>
          <w:szCs w:val="22"/>
          <w:lang w:val="es-CO" w:eastAsia="es-CO"/>
        </w:rPr>
        <w:t>t</w:t>
      </w:r>
      <w:r w:rsidR="00B46EDE">
        <w:rPr>
          <w:rFonts w:ascii="Calibri" w:hAnsi="Calibri" w:cs="Calibri"/>
          <w:sz w:val="22"/>
          <w:szCs w:val="22"/>
          <w:lang w:val="es-CO" w:eastAsia="es-CO"/>
        </w:rPr>
        <w:t>enta</w:t>
      </w:r>
      <w:r w:rsidR="00904DC8">
        <w:rPr>
          <w:rFonts w:ascii="Calibri" w:hAnsi="Calibri" w:cs="Calibri"/>
          <w:sz w:val="22"/>
          <w:szCs w:val="22"/>
          <w:lang w:val="es-CO" w:eastAsia="es-CO"/>
        </w:rPr>
        <w:t xml:space="preserve"> y cinco</w:t>
      </w:r>
      <w:r w:rsidRPr="006B5F51">
        <w:rPr>
          <w:rFonts w:ascii="Calibri" w:hAnsi="Calibri" w:cs="Calibri"/>
          <w:sz w:val="22"/>
          <w:szCs w:val="22"/>
          <w:lang w:val="es-CO" w:eastAsia="es-CO"/>
        </w:rPr>
        <w:t xml:space="preserve"> centímetros (</w:t>
      </w:r>
      <w:r w:rsidR="00C925BE">
        <w:rPr>
          <w:rFonts w:ascii="Calibri" w:hAnsi="Calibri" w:cs="Calibri"/>
          <w:b/>
          <w:sz w:val="22"/>
          <w:szCs w:val="22"/>
          <w:lang w:val="es-CO" w:eastAsia="es-CO"/>
        </w:rPr>
        <w:t>397</w:t>
      </w:r>
      <w:r w:rsidRPr="006B5F51">
        <w:rPr>
          <w:rFonts w:ascii="Calibri" w:hAnsi="Calibri" w:cs="Calibri"/>
          <w:b/>
          <w:sz w:val="22"/>
          <w:szCs w:val="22"/>
          <w:lang w:val="es-CO" w:eastAsia="es-CO"/>
        </w:rPr>
        <w:t>,</w:t>
      </w:r>
      <w:r w:rsidR="00C925BE">
        <w:rPr>
          <w:rFonts w:ascii="Calibri" w:hAnsi="Calibri" w:cs="Calibri"/>
          <w:b/>
          <w:sz w:val="22"/>
          <w:szCs w:val="22"/>
          <w:lang w:val="es-CO" w:eastAsia="es-CO"/>
        </w:rPr>
        <w:t>75</w:t>
      </w:r>
      <w:r w:rsidRPr="006B5F51">
        <w:rPr>
          <w:rFonts w:ascii="Calibri" w:hAnsi="Calibri" w:cs="Calibri"/>
          <w:b/>
          <w:sz w:val="22"/>
          <w:szCs w:val="22"/>
          <w:lang w:val="es-CO" w:eastAsia="es-CO"/>
        </w:rPr>
        <w:t>M2)</w:t>
      </w:r>
      <w:r w:rsidRPr="006B5F51">
        <w:rPr>
          <w:rFonts w:ascii="Calibri" w:hAnsi="Calibri" w:cs="Calibri"/>
          <w:sz w:val="22"/>
          <w:szCs w:val="22"/>
          <w:lang w:val="es-CO" w:eastAsia="es-CO"/>
        </w:rPr>
        <w:t xml:space="preserve">, con fundamento en </w:t>
      </w:r>
      <w:r w:rsidRPr="006B5F51">
        <w:rPr>
          <w:rFonts w:ascii="Calibri" w:hAnsi="Calibri" w:cs="Calibri"/>
          <w:sz w:val="22"/>
          <w:szCs w:val="22"/>
        </w:rPr>
        <w:t xml:space="preserve">el </w:t>
      </w:r>
      <w:bookmarkStart w:id="1" w:name="_Hlk101206178"/>
      <w:r w:rsidRPr="006B5F51">
        <w:rPr>
          <w:rFonts w:ascii="Calibri" w:hAnsi="Calibri" w:cs="Calibri"/>
          <w:sz w:val="22"/>
          <w:szCs w:val="22"/>
        </w:rPr>
        <w:t xml:space="preserve">certificado de tradición con Matrícula Inmobiliaria Número </w:t>
      </w:r>
      <w:r w:rsidR="00195066">
        <w:rPr>
          <w:rFonts w:ascii="Calibri" w:hAnsi="Calibri" w:cs="Calibri"/>
          <w:sz w:val="22"/>
          <w:szCs w:val="22"/>
        </w:rPr>
        <w:t>176-85066</w:t>
      </w:r>
      <w:r w:rsidRPr="006B5F51">
        <w:rPr>
          <w:rFonts w:ascii="Calibri" w:hAnsi="Calibri" w:cs="Calibri"/>
          <w:sz w:val="22"/>
          <w:szCs w:val="22"/>
        </w:rPr>
        <w:t xml:space="preserve"> expedido por la Oficina de Registro de Instrumentos Públicos de </w:t>
      </w:r>
      <w:bookmarkEnd w:id="1"/>
      <w:r w:rsidRPr="006B5F51">
        <w:rPr>
          <w:rFonts w:ascii="Calibri" w:hAnsi="Calibri" w:cs="Calibri"/>
          <w:sz w:val="22"/>
          <w:szCs w:val="22"/>
        </w:rPr>
        <w:t>Zipaquirá</w:t>
      </w:r>
      <w:r w:rsidRPr="006B5F51">
        <w:rPr>
          <w:rFonts w:ascii="Calibri" w:hAnsi="Calibri" w:cs="Calibri"/>
          <w:sz w:val="22"/>
          <w:szCs w:val="22"/>
          <w:lang w:val="es-CO" w:eastAsia="es-CO"/>
        </w:rPr>
        <w:t xml:space="preserve">; y a partir de esta aclaración determinó el área objeto de plusvalía y el correspondiente valor de la contribución a pagar, con el procedimiento aplicado en los documentos de soporte del Decreto N° 067 de 2009, y cuyos datos corresponden a los siguientes: </w:t>
      </w:r>
    </w:p>
    <w:p w14:paraId="6FC25CF0" w14:textId="0E74633E" w:rsidR="00BF0378" w:rsidRDefault="00BF0378" w:rsidP="00995E03">
      <w:pPr>
        <w:pStyle w:val="Default"/>
        <w:ind w:right="-234"/>
        <w:jc w:val="both"/>
        <w:rPr>
          <w:rFonts w:ascii="Calibri" w:hAnsi="Calibri" w:cs="Calibri"/>
          <w:sz w:val="22"/>
          <w:szCs w:val="22"/>
          <w:lang w:val="es-CO" w:eastAsia="es-CO"/>
        </w:rPr>
      </w:pPr>
    </w:p>
    <w:tbl>
      <w:tblPr>
        <w:tblStyle w:val="Tablaconcuadrcula"/>
        <w:tblW w:w="0" w:type="auto"/>
        <w:jc w:val="center"/>
        <w:tblLook w:val="04A0" w:firstRow="1" w:lastRow="0" w:firstColumn="1" w:lastColumn="0" w:noHBand="0" w:noVBand="1"/>
      </w:tblPr>
      <w:tblGrid>
        <w:gridCol w:w="3681"/>
        <w:gridCol w:w="3223"/>
      </w:tblGrid>
      <w:tr w:rsidR="00351054" w:rsidRPr="004F2CE8" w14:paraId="77F1C924" w14:textId="77777777" w:rsidTr="00224B5C">
        <w:trPr>
          <w:jc w:val="center"/>
        </w:trPr>
        <w:tc>
          <w:tcPr>
            <w:tcW w:w="3681" w:type="dxa"/>
          </w:tcPr>
          <w:p w14:paraId="72477795"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N° Predio</w:t>
            </w:r>
          </w:p>
        </w:tc>
        <w:tc>
          <w:tcPr>
            <w:tcW w:w="3223" w:type="dxa"/>
          </w:tcPr>
          <w:p w14:paraId="3AC3787B" w14:textId="2AFD78BE" w:rsidR="00351054" w:rsidRPr="004F2CE8" w:rsidRDefault="00C925BE" w:rsidP="00224B5C">
            <w:pPr>
              <w:pStyle w:val="Default"/>
              <w:jc w:val="both"/>
              <w:rPr>
                <w:rFonts w:ascii="Calibri" w:hAnsi="Calibri" w:cs="Calibri"/>
                <w:sz w:val="16"/>
                <w:szCs w:val="16"/>
                <w:lang w:val="es-CO" w:eastAsia="es-CO"/>
              </w:rPr>
            </w:pPr>
            <w:r>
              <w:rPr>
                <w:rFonts w:ascii="Calibri" w:hAnsi="Calibri" w:cs="Calibri"/>
                <w:sz w:val="16"/>
                <w:szCs w:val="16"/>
                <w:lang w:val="es-CO" w:eastAsia="es-CO"/>
              </w:rPr>
              <w:t>66</w:t>
            </w:r>
          </w:p>
        </w:tc>
      </w:tr>
      <w:tr w:rsidR="00351054" w:rsidRPr="004F2CE8" w14:paraId="76C54EB1" w14:textId="77777777" w:rsidTr="00224B5C">
        <w:trPr>
          <w:jc w:val="center"/>
        </w:trPr>
        <w:tc>
          <w:tcPr>
            <w:tcW w:w="3681" w:type="dxa"/>
          </w:tcPr>
          <w:p w14:paraId="11BE6EB4"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Objeto</w:t>
            </w:r>
          </w:p>
        </w:tc>
        <w:tc>
          <w:tcPr>
            <w:tcW w:w="3223" w:type="dxa"/>
          </w:tcPr>
          <w:p w14:paraId="51A9B659" w14:textId="0AD3559A" w:rsidR="00351054" w:rsidRPr="004F2CE8" w:rsidRDefault="00C925BE" w:rsidP="00904DC8">
            <w:pPr>
              <w:pStyle w:val="Default"/>
              <w:jc w:val="both"/>
              <w:rPr>
                <w:rFonts w:ascii="Calibri" w:hAnsi="Calibri" w:cs="Calibri"/>
                <w:sz w:val="16"/>
                <w:szCs w:val="16"/>
                <w:lang w:val="es-CO" w:eastAsia="es-CO"/>
              </w:rPr>
            </w:pPr>
            <w:r>
              <w:rPr>
                <w:rFonts w:ascii="Calibri" w:hAnsi="Calibri" w:cs="Calibri"/>
                <w:sz w:val="16"/>
                <w:szCs w:val="16"/>
                <w:lang w:val="es-CO" w:eastAsia="es-CO"/>
              </w:rPr>
              <w:t>2690</w:t>
            </w:r>
          </w:p>
        </w:tc>
      </w:tr>
      <w:tr w:rsidR="00351054" w:rsidRPr="004F2CE8" w14:paraId="627733BF" w14:textId="77777777" w:rsidTr="00224B5C">
        <w:trPr>
          <w:jc w:val="center"/>
        </w:trPr>
        <w:tc>
          <w:tcPr>
            <w:tcW w:w="3681" w:type="dxa"/>
          </w:tcPr>
          <w:p w14:paraId="0A68DEC1"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Cédula Catastral</w:t>
            </w:r>
          </w:p>
        </w:tc>
        <w:tc>
          <w:tcPr>
            <w:tcW w:w="3223" w:type="dxa"/>
          </w:tcPr>
          <w:p w14:paraId="74364EBA" w14:textId="2F48042D" w:rsidR="00351054" w:rsidRPr="004F2CE8" w:rsidRDefault="00195066" w:rsidP="00904DC8">
            <w:pPr>
              <w:pStyle w:val="Default"/>
              <w:jc w:val="both"/>
              <w:rPr>
                <w:rFonts w:ascii="Calibri" w:hAnsi="Calibri" w:cs="Calibri"/>
                <w:sz w:val="16"/>
                <w:szCs w:val="16"/>
                <w:lang w:val="es-CO" w:eastAsia="es-CO"/>
              </w:rPr>
            </w:pPr>
            <w:r>
              <w:rPr>
                <w:rFonts w:ascii="Calibri" w:hAnsi="Calibri" w:cs="Calibri"/>
                <w:sz w:val="16"/>
                <w:szCs w:val="16"/>
                <w:lang w:val="es-CO" w:eastAsia="es-CO"/>
              </w:rPr>
              <w:t>25126000000021680000</w:t>
            </w:r>
          </w:p>
        </w:tc>
      </w:tr>
      <w:tr w:rsidR="00351054" w:rsidRPr="004F2CE8" w14:paraId="25A982FF" w14:textId="77777777" w:rsidTr="00224B5C">
        <w:trPr>
          <w:jc w:val="center"/>
        </w:trPr>
        <w:tc>
          <w:tcPr>
            <w:tcW w:w="3681" w:type="dxa"/>
          </w:tcPr>
          <w:p w14:paraId="12092219"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Área del Predio Completo</w:t>
            </w:r>
          </w:p>
        </w:tc>
        <w:tc>
          <w:tcPr>
            <w:tcW w:w="3223" w:type="dxa"/>
          </w:tcPr>
          <w:p w14:paraId="036DC84A" w14:textId="6CB40D7C" w:rsidR="00351054" w:rsidRPr="004F2CE8" w:rsidRDefault="00C925BE" w:rsidP="00C925BE">
            <w:pPr>
              <w:pStyle w:val="Default"/>
              <w:jc w:val="both"/>
              <w:rPr>
                <w:rFonts w:ascii="Calibri" w:hAnsi="Calibri" w:cs="Calibri"/>
                <w:b/>
                <w:sz w:val="16"/>
                <w:szCs w:val="16"/>
                <w:lang w:val="es-CO" w:eastAsia="es-CO"/>
              </w:rPr>
            </w:pPr>
            <w:r>
              <w:rPr>
                <w:rFonts w:ascii="Calibri" w:hAnsi="Calibri" w:cs="Calibri"/>
                <w:b/>
                <w:sz w:val="16"/>
                <w:szCs w:val="16"/>
                <w:lang w:val="es-CO" w:eastAsia="es-CO"/>
              </w:rPr>
              <w:t>397</w:t>
            </w:r>
            <w:r w:rsidR="00904DC8">
              <w:rPr>
                <w:rFonts w:ascii="Calibri" w:hAnsi="Calibri" w:cs="Calibri"/>
                <w:b/>
                <w:sz w:val="16"/>
                <w:szCs w:val="16"/>
                <w:lang w:val="es-CO" w:eastAsia="es-CO"/>
              </w:rPr>
              <w:t>,</w:t>
            </w:r>
            <w:r>
              <w:rPr>
                <w:rFonts w:ascii="Calibri" w:hAnsi="Calibri" w:cs="Calibri"/>
                <w:b/>
                <w:sz w:val="16"/>
                <w:szCs w:val="16"/>
                <w:lang w:val="es-CO" w:eastAsia="es-CO"/>
              </w:rPr>
              <w:t>7</w:t>
            </w:r>
            <w:r w:rsidR="00904DC8">
              <w:rPr>
                <w:rFonts w:ascii="Calibri" w:hAnsi="Calibri" w:cs="Calibri"/>
                <w:b/>
                <w:sz w:val="16"/>
                <w:szCs w:val="16"/>
                <w:lang w:val="es-CO" w:eastAsia="es-CO"/>
              </w:rPr>
              <w:t>5</w:t>
            </w:r>
          </w:p>
        </w:tc>
      </w:tr>
      <w:tr w:rsidR="00351054" w:rsidRPr="004F2CE8" w14:paraId="61D5E47C" w14:textId="77777777" w:rsidTr="00224B5C">
        <w:trPr>
          <w:jc w:val="center"/>
        </w:trPr>
        <w:tc>
          <w:tcPr>
            <w:tcW w:w="3681" w:type="dxa"/>
          </w:tcPr>
          <w:p w14:paraId="73132861"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Áreas descontables</w:t>
            </w:r>
          </w:p>
        </w:tc>
        <w:tc>
          <w:tcPr>
            <w:tcW w:w="3223" w:type="dxa"/>
          </w:tcPr>
          <w:p w14:paraId="410116D6"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0</w:t>
            </w:r>
          </w:p>
        </w:tc>
      </w:tr>
      <w:tr w:rsidR="00351054" w:rsidRPr="004F2CE8" w14:paraId="7F60E5B8" w14:textId="77777777" w:rsidTr="00224B5C">
        <w:trPr>
          <w:jc w:val="center"/>
        </w:trPr>
        <w:tc>
          <w:tcPr>
            <w:tcW w:w="3681" w:type="dxa"/>
          </w:tcPr>
          <w:p w14:paraId="65AB5398"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Área del Predio con Afectación</w:t>
            </w:r>
          </w:p>
        </w:tc>
        <w:tc>
          <w:tcPr>
            <w:tcW w:w="3223" w:type="dxa"/>
          </w:tcPr>
          <w:p w14:paraId="78B2D34B" w14:textId="02FCD575" w:rsidR="00351054" w:rsidRPr="004F2CE8" w:rsidRDefault="00C925BE" w:rsidP="00C925BE">
            <w:pPr>
              <w:pStyle w:val="Default"/>
              <w:jc w:val="both"/>
              <w:rPr>
                <w:rFonts w:ascii="Calibri" w:hAnsi="Calibri" w:cs="Calibri"/>
                <w:b/>
                <w:sz w:val="16"/>
                <w:szCs w:val="16"/>
                <w:lang w:val="es-CO" w:eastAsia="es-CO"/>
              </w:rPr>
            </w:pPr>
            <w:r>
              <w:rPr>
                <w:rFonts w:ascii="Calibri" w:hAnsi="Calibri" w:cs="Calibri"/>
                <w:b/>
                <w:sz w:val="16"/>
                <w:szCs w:val="16"/>
                <w:lang w:val="es-CO" w:eastAsia="es-CO"/>
              </w:rPr>
              <w:t>397</w:t>
            </w:r>
            <w:r w:rsidR="00351054" w:rsidRPr="004F2CE8">
              <w:rPr>
                <w:rFonts w:ascii="Calibri" w:hAnsi="Calibri" w:cs="Calibri"/>
                <w:b/>
                <w:sz w:val="16"/>
                <w:szCs w:val="16"/>
                <w:lang w:val="es-CO" w:eastAsia="es-CO"/>
              </w:rPr>
              <w:t>,</w:t>
            </w:r>
            <w:r>
              <w:rPr>
                <w:rFonts w:ascii="Calibri" w:hAnsi="Calibri" w:cs="Calibri"/>
                <w:b/>
                <w:sz w:val="16"/>
                <w:szCs w:val="16"/>
                <w:lang w:val="es-CO" w:eastAsia="es-CO"/>
              </w:rPr>
              <w:t>75</w:t>
            </w:r>
          </w:p>
        </w:tc>
      </w:tr>
      <w:tr w:rsidR="00351054" w:rsidRPr="004F2CE8" w14:paraId="6C68BD29" w14:textId="77777777" w:rsidTr="00224B5C">
        <w:trPr>
          <w:jc w:val="center"/>
        </w:trPr>
        <w:tc>
          <w:tcPr>
            <w:tcW w:w="3681" w:type="dxa"/>
          </w:tcPr>
          <w:p w14:paraId="4359BF40"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 Cesiones</w:t>
            </w:r>
          </w:p>
        </w:tc>
        <w:tc>
          <w:tcPr>
            <w:tcW w:w="3223" w:type="dxa"/>
          </w:tcPr>
          <w:p w14:paraId="650ADA62"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0</w:t>
            </w:r>
          </w:p>
        </w:tc>
      </w:tr>
      <w:tr w:rsidR="00351054" w:rsidRPr="004F2CE8" w14:paraId="5CAA4157" w14:textId="77777777" w:rsidTr="00224B5C">
        <w:trPr>
          <w:jc w:val="center"/>
        </w:trPr>
        <w:tc>
          <w:tcPr>
            <w:tcW w:w="3681" w:type="dxa"/>
          </w:tcPr>
          <w:p w14:paraId="092DCCC0" w14:textId="77777777" w:rsidR="00351054" w:rsidRPr="004F2CE8" w:rsidRDefault="00351054" w:rsidP="00224B5C">
            <w:pPr>
              <w:pStyle w:val="Default"/>
              <w:jc w:val="both"/>
              <w:rPr>
                <w:rFonts w:ascii="Calibri" w:hAnsi="Calibri" w:cs="Calibri"/>
                <w:sz w:val="16"/>
                <w:szCs w:val="16"/>
                <w:lang w:val="es-CO" w:eastAsia="es-CO"/>
              </w:rPr>
            </w:pPr>
            <w:r w:rsidRPr="004F2CE8">
              <w:rPr>
                <w:rFonts w:ascii="Calibri" w:hAnsi="Calibri" w:cs="Calibri"/>
                <w:sz w:val="16"/>
                <w:szCs w:val="16"/>
                <w:lang w:val="es-CO" w:eastAsia="es-CO"/>
              </w:rPr>
              <w:t>Área Neta</w:t>
            </w:r>
          </w:p>
        </w:tc>
        <w:tc>
          <w:tcPr>
            <w:tcW w:w="3223" w:type="dxa"/>
          </w:tcPr>
          <w:p w14:paraId="3D14A928" w14:textId="16141496" w:rsidR="00351054" w:rsidRPr="004F2CE8" w:rsidRDefault="00C925BE" w:rsidP="00870ECB">
            <w:pPr>
              <w:pStyle w:val="Default"/>
              <w:jc w:val="both"/>
              <w:rPr>
                <w:rFonts w:ascii="Calibri" w:hAnsi="Calibri" w:cs="Calibri"/>
                <w:b/>
                <w:sz w:val="16"/>
                <w:szCs w:val="16"/>
                <w:lang w:val="es-CO" w:eastAsia="es-CO"/>
              </w:rPr>
            </w:pPr>
            <w:r>
              <w:rPr>
                <w:rFonts w:ascii="Calibri" w:hAnsi="Calibri" w:cs="Calibri"/>
                <w:b/>
                <w:sz w:val="16"/>
                <w:szCs w:val="16"/>
                <w:lang w:val="es-CO" w:eastAsia="es-CO"/>
              </w:rPr>
              <w:t>397.75</w:t>
            </w:r>
          </w:p>
        </w:tc>
      </w:tr>
      <w:tr w:rsidR="00351054" w:rsidRPr="004F2CE8" w14:paraId="5D8C4133" w14:textId="77777777" w:rsidTr="00224B5C">
        <w:trPr>
          <w:jc w:val="center"/>
        </w:trPr>
        <w:tc>
          <w:tcPr>
            <w:tcW w:w="3681" w:type="dxa"/>
          </w:tcPr>
          <w:p w14:paraId="0A999055" w14:textId="77777777" w:rsidR="00351054" w:rsidRPr="004F2CE8" w:rsidRDefault="00351054" w:rsidP="00224B5C">
            <w:pPr>
              <w:pStyle w:val="Default"/>
              <w:jc w:val="both"/>
              <w:rPr>
                <w:rFonts w:ascii="Calibri" w:hAnsi="Calibri" w:cs="Calibri"/>
                <w:bCs/>
                <w:sz w:val="16"/>
                <w:szCs w:val="16"/>
                <w:lang w:val="es-CO" w:eastAsia="es-CO"/>
              </w:rPr>
            </w:pPr>
            <w:r w:rsidRPr="004F2CE8">
              <w:rPr>
                <w:rFonts w:ascii="Calibri" w:hAnsi="Calibri" w:cs="Calibri"/>
                <w:bCs/>
                <w:sz w:val="16"/>
                <w:szCs w:val="16"/>
                <w:lang w:val="es-CO" w:eastAsia="es-CO"/>
              </w:rPr>
              <w:t xml:space="preserve">Valor contribución por metro cuadrado </w:t>
            </w:r>
          </w:p>
        </w:tc>
        <w:tc>
          <w:tcPr>
            <w:tcW w:w="3223" w:type="dxa"/>
          </w:tcPr>
          <w:p w14:paraId="4042CBAB" w14:textId="42FA0B44" w:rsidR="00351054" w:rsidRPr="004F2CE8" w:rsidRDefault="00351054" w:rsidP="00C925BE">
            <w:pPr>
              <w:pStyle w:val="Default"/>
              <w:jc w:val="both"/>
              <w:rPr>
                <w:rFonts w:ascii="Calibri" w:hAnsi="Calibri" w:cs="Calibri"/>
                <w:b/>
                <w:sz w:val="16"/>
                <w:szCs w:val="16"/>
                <w:lang w:val="es-CO" w:eastAsia="es-CO"/>
              </w:rPr>
            </w:pPr>
            <w:r w:rsidRPr="004F2CE8">
              <w:rPr>
                <w:rFonts w:ascii="Calibri" w:hAnsi="Calibri" w:cs="Calibri"/>
                <w:b/>
                <w:sz w:val="16"/>
                <w:szCs w:val="16"/>
                <w:lang w:val="es-CO" w:eastAsia="es-CO"/>
              </w:rPr>
              <w:t xml:space="preserve">$ </w:t>
            </w:r>
            <w:r w:rsidR="00C925BE">
              <w:rPr>
                <w:rFonts w:ascii="Calibri" w:hAnsi="Calibri" w:cs="Calibri"/>
                <w:b/>
                <w:sz w:val="16"/>
                <w:szCs w:val="16"/>
                <w:lang w:val="es-CO" w:eastAsia="es-CO"/>
              </w:rPr>
              <w:t>2.220</w:t>
            </w:r>
            <w:r w:rsidRPr="004F2CE8">
              <w:rPr>
                <w:rFonts w:ascii="Calibri" w:hAnsi="Calibri" w:cs="Calibri"/>
                <w:b/>
                <w:sz w:val="16"/>
                <w:szCs w:val="16"/>
                <w:lang w:val="es-CO" w:eastAsia="es-CO"/>
              </w:rPr>
              <w:t>,oo</w:t>
            </w:r>
          </w:p>
        </w:tc>
      </w:tr>
      <w:tr w:rsidR="00351054" w:rsidRPr="004F2CE8" w14:paraId="1BF6FEB6" w14:textId="77777777" w:rsidTr="004F2CE8">
        <w:trPr>
          <w:jc w:val="center"/>
        </w:trPr>
        <w:tc>
          <w:tcPr>
            <w:tcW w:w="3681" w:type="dxa"/>
            <w:shd w:val="clear" w:color="auto" w:fill="D9D9D9" w:themeFill="background1" w:themeFillShade="D9"/>
          </w:tcPr>
          <w:p w14:paraId="68AE38D0" w14:textId="77777777" w:rsidR="00351054" w:rsidRPr="004F2CE8" w:rsidRDefault="00351054" w:rsidP="00224B5C">
            <w:pPr>
              <w:pStyle w:val="Default"/>
              <w:jc w:val="both"/>
              <w:rPr>
                <w:rFonts w:ascii="Calibri" w:hAnsi="Calibri" w:cs="Calibri"/>
                <w:b/>
                <w:sz w:val="16"/>
                <w:szCs w:val="16"/>
                <w:lang w:val="es-CO" w:eastAsia="es-CO"/>
              </w:rPr>
            </w:pPr>
            <w:r w:rsidRPr="004F2CE8">
              <w:rPr>
                <w:rFonts w:ascii="Calibri" w:hAnsi="Calibri" w:cs="Calibri"/>
                <w:b/>
                <w:sz w:val="16"/>
                <w:szCs w:val="16"/>
                <w:lang w:val="es-CO" w:eastAsia="es-CO"/>
              </w:rPr>
              <w:t>*Valor de la Contribución</w:t>
            </w:r>
          </w:p>
        </w:tc>
        <w:tc>
          <w:tcPr>
            <w:tcW w:w="3223" w:type="dxa"/>
            <w:shd w:val="clear" w:color="auto" w:fill="D9D9D9" w:themeFill="background1" w:themeFillShade="D9"/>
          </w:tcPr>
          <w:p w14:paraId="7EC663FE" w14:textId="2C2F0BBD" w:rsidR="00351054" w:rsidRPr="004F2CE8" w:rsidRDefault="00351054" w:rsidP="00C925BE">
            <w:pPr>
              <w:pStyle w:val="Default"/>
              <w:jc w:val="both"/>
              <w:rPr>
                <w:rFonts w:ascii="Calibri" w:hAnsi="Calibri" w:cs="Calibri"/>
                <w:b/>
                <w:sz w:val="16"/>
                <w:szCs w:val="16"/>
                <w:lang w:val="es-CO" w:eastAsia="es-CO"/>
              </w:rPr>
            </w:pPr>
            <w:r w:rsidRPr="004F2CE8">
              <w:rPr>
                <w:rFonts w:ascii="Calibri" w:hAnsi="Calibri" w:cs="Calibri"/>
                <w:b/>
                <w:sz w:val="16"/>
                <w:szCs w:val="16"/>
                <w:lang w:val="es-CO" w:eastAsia="es-CO"/>
              </w:rPr>
              <w:t xml:space="preserve">$ </w:t>
            </w:r>
            <w:r w:rsidR="00C925BE">
              <w:rPr>
                <w:rFonts w:ascii="Calibri" w:hAnsi="Calibri" w:cs="Calibri"/>
                <w:b/>
                <w:sz w:val="16"/>
                <w:szCs w:val="16"/>
                <w:lang w:val="es-CO" w:eastAsia="es-CO"/>
              </w:rPr>
              <w:t>883.005,oo</w:t>
            </w:r>
          </w:p>
        </w:tc>
      </w:tr>
    </w:tbl>
    <w:p w14:paraId="1C11DD31" w14:textId="32DAEDBF" w:rsidR="00351054" w:rsidRDefault="00351054" w:rsidP="00995E03">
      <w:pPr>
        <w:pStyle w:val="Default"/>
        <w:ind w:left="360"/>
        <w:jc w:val="center"/>
        <w:rPr>
          <w:rFonts w:ascii="Calibri" w:hAnsi="Calibri" w:cs="Calibri"/>
          <w:b/>
          <w:color w:val="000000" w:themeColor="text1"/>
          <w:sz w:val="22"/>
          <w:szCs w:val="22"/>
          <w:u w:val="single"/>
          <w:lang w:val="es-CO" w:eastAsia="es-CO"/>
        </w:rPr>
      </w:pPr>
      <w:r w:rsidRPr="006B5F51">
        <w:rPr>
          <w:rFonts w:ascii="Calibri" w:hAnsi="Calibri" w:cs="Calibri"/>
          <w:b/>
          <w:color w:val="000000" w:themeColor="text1"/>
          <w:sz w:val="22"/>
          <w:szCs w:val="22"/>
          <w:u w:val="single"/>
          <w:lang w:val="es-CO" w:eastAsia="es-CO"/>
        </w:rPr>
        <w:t>*Valor que deberá ser debidamente actualizado a IPC.</w:t>
      </w:r>
    </w:p>
    <w:p w14:paraId="13DF7C5A" w14:textId="77777777" w:rsidR="00E87D00" w:rsidRPr="00E87D00" w:rsidRDefault="00E87D00" w:rsidP="00995E03">
      <w:pPr>
        <w:pStyle w:val="Default"/>
        <w:ind w:left="360"/>
        <w:jc w:val="center"/>
        <w:rPr>
          <w:rFonts w:ascii="Calibri" w:hAnsi="Calibri" w:cs="Calibri"/>
          <w:b/>
          <w:color w:val="000000" w:themeColor="text1"/>
          <w:sz w:val="14"/>
          <w:szCs w:val="14"/>
          <w:u w:val="single"/>
          <w:lang w:val="es-CO" w:eastAsia="es-CO"/>
        </w:rPr>
      </w:pPr>
    </w:p>
    <w:p w14:paraId="745F7145" w14:textId="38397221" w:rsidR="00351054" w:rsidRDefault="00351054" w:rsidP="00995E03">
      <w:pPr>
        <w:ind w:right="-234"/>
        <w:jc w:val="both"/>
        <w:rPr>
          <w:b/>
          <w:color w:val="000000" w:themeColor="text1"/>
          <w:sz w:val="22"/>
          <w:szCs w:val="22"/>
        </w:rPr>
      </w:pPr>
      <w:r w:rsidRPr="006B5F51">
        <w:rPr>
          <w:color w:val="000000" w:themeColor="text1"/>
          <w:sz w:val="22"/>
          <w:szCs w:val="22"/>
        </w:rPr>
        <w:t xml:space="preserve">Que, de conformidad con lo anteriormente expuesto, se procederá a efectuar la modificación parcial del artículo 3, Tabla </w:t>
      </w:r>
      <w:r w:rsidR="00C925BE">
        <w:rPr>
          <w:color w:val="000000" w:themeColor="text1"/>
          <w:sz w:val="22"/>
          <w:szCs w:val="22"/>
        </w:rPr>
        <w:t>3</w:t>
      </w:r>
      <w:r w:rsidRPr="006B5F51">
        <w:rPr>
          <w:color w:val="000000" w:themeColor="text1"/>
          <w:sz w:val="22"/>
          <w:szCs w:val="22"/>
        </w:rPr>
        <w:t xml:space="preserve">A, predio número </w:t>
      </w:r>
      <w:r w:rsidR="00C925BE">
        <w:rPr>
          <w:color w:val="000000" w:themeColor="text1"/>
          <w:sz w:val="22"/>
          <w:szCs w:val="22"/>
        </w:rPr>
        <w:t>66</w:t>
      </w:r>
      <w:r w:rsidRPr="006B5F51">
        <w:rPr>
          <w:color w:val="000000" w:themeColor="text1"/>
          <w:sz w:val="22"/>
          <w:szCs w:val="22"/>
        </w:rPr>
        <w:t xml:space="preserve"> objeto </w:t>
      </w:r>
      <w:r w:rsidR="00C925BE">
        <w:rPr>
          <w:color w:val="000000" w:themeColor="text1"/>
          <w:sz w:val="22"/>
          <w:szCs w:val="22"/>
        </w:rPr>
        <w:t>2690</w:t>
      </w:r>
      <w:r w:rsidRPr="006B5F51">
        <w:rPr>
          <w:color w:val="000000" w:themeColor="text1"/>
          <w:sz w:val="22"/>
          <w:szCs w:val="22"/>
        </w:rPr>
        <w:t xml:space="preserve">, contenido en el Decreto N° 067 de 2009, en relación con el área y la liquidación de la participación en plusvalía para el predio identificado con Código Catastral Número </w:t>
      </w:r>
      <w:r w:rsidR="00195066">
        <w:rPr>
          <w:color w:val="000000" w:themeColor="text1"/>
          <w:sz w:val="22"/>
          <w:szCs w:val="22"/>
        </w:rPr>
        <w:t>25126000000021680000</w:t>
      </w:r>
      <w:r w:rsidRPr="006B5F51">
        <w:rPr>
          <w:color w:val="000000" w:themeColor="text1"/>
          <w:sz w:val="22"/>
          <w:szCs w:val="22"/>
        </w:rPr>
        <w:t xml:space="preserve"> y</w:t>
      </w:r>
      <w:r w:rsidRPr="006B5F51">
        <w:rPr>
          <w:bCs/>
          <w:color w:val="000000" w:themeColor="text1"/>
          <w:sz w:val="22"/>
          <w:szCs w:val="22"/>
        </w:rPr>
        <w:t xml:space="preserve"> folio de Matrícula Inmobiliaria </w:t>
      </w:r>
      <w:r w:rsidRPr="006B5F51">
        <w:rPr>
          <w:color w:val="000000" w:themeColor="text1"/>
          <w:sz w:val="22"/>
          <w:szCs w:val="22"/>
        </w:rPr>
        <w:t xml:space="preserve">Número </w:t>
      </w:r>
      <w:r w:rsidR="00195066">
        <w:rPr>
          <w:color w:val="000000" w:themeColor="text1"/>
          <w:sz w:val="22"/>
          <w:szCs w:val="22"/>
        </w:rPr>
        <w:t>176-85066</w:t>
      </w:r>
      <w:r w:rsidRPr="006B5F51">
        <w:rPr>
          <w:bCs/>
          <w:color w:val="000000" w:themeColor="text1"/>
          <w:sz w:val="22"/>
          <w:szCs w:val="22"/>
        </w:rPr>
        <w:t xml:space="preserve">, correspondiente al cambio en la clasificación del suelo de </w:t>
      </w:r>
      <w:r w:rsidR="00E8482B">
        <w:rPr>
          <w:sz w:val="22"/>
          <w:szCs w:val="22"/>
        </w:rPr>
        <w:t>CENTRO POBLADO A URBANO</w:t>
      </w:r>
      <w:r w:rsidRPr="006B5F51">
        <w:rPr>
          <w:b/>
          <w:color w:val="000000" w:themeColor="text1"/>
          <w:sz w:val="22"/>
          <w:szCs w:val="22"/>
        </w:rPr>
        <w:t>.</w:t>
      </w:r>
    </w:p>
    <w:p w14:paraId="712242C7" w14:textId="77777777" w:rsidR="00870ECB" w:rsidRPr="00E87D00" w:rsidRDefault="00870ECB" w:rsidP="00870ECB">
      <w:pPr>
        <w:pStyle w:val="Default"/>
        <w:ind w:right="-234"/>
        <w:jc w:val="both"/>
        <w:rPr>
          <w:rFonts w:ascii="Calibri" w:hAnsi="Calibri" w:cs="Calibri"/>
          <w:sz w:val="14"/>
          <w:szCs w:val="14"/>
          <w:lang w:val="es-CO" w:eastAsia="es-CO"/>
        </w:rPr>
      </w:pPr>
    </w:p>
    <w:p w14:paraId="0C89676B" w14:textId="77777777" w:rsidR="00351054" w:rsidRPr="00E87D00" w:rsidRDefault="00351054" w:rsidP="00995E03">
      <w:pPr>
        <w:ind w:right="-234"/>
        <w:jc w:val="both"/>
        <w:rPr>
          <w:color w:val="000000" w:themeColor="text1"/>
          <w:sz w:val="14"/>
          <w:szCs w:val="14"/>
        </w:rPr>
      </w:pPr>
    </w:p>
    <w:p w14:paraId="0E513763" w14:textId="77777777" w:rsidR="00351054" w:rsidRPr="006B5F51" w:rsidRDefault="00351054" w:rsidP="00995E03">
      <w:pPr>
        <w:ind w:right="-234"/>
        <w:jc w:val="both"/>
        <w:rPr>
          <w:color w:val="000000" w:themeColor="text1"/>
          <w:sz w:val="22"/>
          <w:szCs w:val="22"/>
        </w:rPr>
      </w:pPr>
      <w:r w:rsidRPr="006B5F51">
        <w:rPr>
          <w:color w:val="000000" w:themeColor="text1"/>
          <w:sz w:val="22"/>
          <w:szCs w:val="22"/>
        </w:rPr>
        <w:t xml:space="preserve">Que, de conformidad con lo anteriormente expuesto, </w:t>
      </w:r>
    </w:p>
    <w:p w14:paraId="44DCAB5B" w14:textId="77777777" w:rsidR="00351054" w:rsidRPr="00E87D00" w:rsidRDefault="00351054" w:rsidP="00995E03">
      <w:pPr>
        <w:jc w:val="center"/>
        <w:rPr>
          <w:b/>
          <w:color w:val="000000" w:themeColor="text1"/>
          <w:sz w:val="14"/>
          <w:szCs w:val="14"/>
        </w:rPr>
      </w:pPr>
    </w:p>
    <w:p w14:paraId="60A693BB" w14:textId="77777777" w:rsidR="00351054" w:rsidRPr="006B5F51" w:rsidRDefault="00351054" w:rsidP="00995E03">
      <w:pPr>
        <w:jc w:val="center"/>
        <w:rPr>
          <w:b/>
          <w:color w:val="000000" w:themeColor="text1"/>
          <w:sz w:val="22"/>
          <w:szCs w:val="22"/>
        </w:rPr>
      </w:pPr>
      <w:r w:rsidRPr="006B5F51">
        <w:rPr>
          <w:b/>
          <w:color w:val="000000" w:themeColor="text1"/>
          <w:sz w:val="22"/>
          <w:szCs w:val="22"/>
        </w:rPr>
        <w:t>DECRETA</w:t>
      </w:r>
    </w:p>
    <w:p w14:paraId="717E4652" w14:textId="77777777" w:rsidR="00351054" w:rsidRPr="00E87D00" w:rsidRDefault="00351054" w:rsidP="00995E03">
      <w:pPr>
        <w:jc w:val="both"/>
        <w:rPr>
          <w:bCs/>
          <w:color w:val="000000" w:themeColor="text1"/>
          <w:sz w:val="14"/>
          <w:szCs w:val="14"/>
        </w:rPr>
      </w:pPr>
    </w:p>
    <w:p w14:paraId="1B99C0A0" w14:textId="59182CAE" w:rsidR="00173C27" w:rsidRDefault="00351054" w:rsidP="00995E03">
      <w:pPr>
        <w:ind w:right="-234"/>
        <w:jc w:val="both"/>
        <w:rPr>
          <w:color w:val="000000" w:themeColor="text1"/>
          <w:sz w:val="22"/>
          <w:szCs w:val="22"/>
        </w:rPr>
      </w:pPr>
      <w:r w:rsidRPr="006B5F51">
        <w:rPr>
          <w:b/>
          <w:bCs/>
          <w:color w:val="000000" w:themeColor="text1"/>
          <w:sz w:val="22"/>
          <w:szCs w:val="22"/>
        </w:rPr>
        <w:t xml:space="preserve">ARTÍCULO 1°: </w:t>
      </w:r>
      <w:r w:rsidR="006C2E60" w:rsidRPr="006B5F51">
        <w:rPr>
          <w:b/>
          <w:bCs/>
          <w:color w:val="000000" w:themeColor="text1"/>
          <w:sz w:val="22"/>
          <w:szCs w:val="22"/>
        </w:rPr>
        <w:t>MODIFICAR</w:t>
      </w:r>
      <w:r w:rsidR="006C2E60" w:rsidRPr="006B5F51">
        <w:rPr>
          <w:bCs/>
          <w:color w:val="000000" w:themeColor="text1"/>
          <w:sz w:val="22"/>
          <w:szCs w:val="22"/>
        </w:rPr>
        <w:t xml:space="preserve"> </w:t>
      </w:r>
      <w:r w:rsidR="00173C27" w:rsidRPr="006B5F51">
        <w:rPr>
          <w:bCs/>
          <w:color w:val="000000" w:themeColor="text1"/>
          <w:sz w:val="22"/>
          <w:szCs w:val="22"/>
        </w:rPr>
        <w:t xml:space="preserve">el área total del predio identificado con el Código Catastral Numero </w:t>
      </w:r>
      <w:r w:rsidR="00195066">
        <w:rPr>
          <w:color w:val="000000" w:themeColor="text1"/>
          <w:sz w:val="22"/>
          <w:szCs w:val="22"/>
        </w:rPr>
        <w:t>25126000000021680000</w:t>
      </w:r>
      <w:r w:rsidR="00173C27" w:rsidRPr="006B5F51">
        <w:rPr>
          <w:color w:val="000000" w:themeColor="text1"/>
          <w:sz w:val="22"/>
          <w:szCs w:val="22"/>
        </w:rPr>
        <w:t xml:space="preserve"> y</w:t>
      </w:r>
      <w:r w:rsidR="00173C27" w:rsidRPr="006B5F51">
        <w:rPr>
          <w:bCs/>
          <w:color w:val="000000" w:themeColor="text1"/>
          <w:sz w:val="22"/>
          <w:szCs w:val="22"/>
        </w:rPr>
        <w:t xml:space="preserve"> folio de Matrícula Inmobiliaria </w:t>
      </w:r>
      <w:r w:rsidR="00173C27" w:rsidRPr="006B5F51">
        <w:rPr>
          <w:color w:val="000000" w:themeColor="text1"/>
          <w:sz w:val="22"/>
          <w:szCs w:val="22"/>
        </w:rPr>
        <w:t xml:space="preserve">Número </w:t>
      </w:r>
      <w:r w:rsidR="00195066">
        <w:rPr>
          <w:color w:val="000000" w:themeColor="text1"/>
          <w:sz w:val="22"/>
          <w:szCs w:val="22"/>
        </w:rPr>
        <w:t>176-85066</w:t>
      </w:r>
      <w:r w:rsidR="00173C27" w:rsidRPr="006B5F51">
        <w:rPr>
          <w:color w:val="000000" w:themeColor="text1"/>
          <w:sz w:val="22"/>
          <w:szCs w:val="22"/>
        </w:rPr>
        <w:t>,</w:t>
      </w:r>
      <w:r w:rsidR="00173C27" w:rsidRPr="006B5F51">
        <w:rPr>
          <w:bCs/>
          <w:color w:val="000000" w:themeColor="text1"/>
          <w:sz w:val="22"/>
          <w:szCs w:val="22"/>
        </w:rPr>
        <w:t xml:space="preserve"> contenido en el </w:t>
      </w:r>
      <w:r w:rsidR="00173C27" w:rsidRPr="006B5F51">
        <w:rPr>
          <w:color w:val="000000" w:themeColor="text1"/>
          <w:sz w:val="22"/>
          <w:szCs w:val="22"/>
        </w:rPr>
        <w:t xml:space="preserve">Decreto N° 067 de 2009; que se encuentra en la tabla </w:t>
      </w:r>
      <w:r w:rsidR="00B31A2B">
        <w:rPr>
          <w:color w:val="000000" w:themeColor="text1"/>
          <w:sz w:val="22"/>
          <w:szCs w:val="22"/>
        </w:rPr>
        <w:t>TRES A (3A)</w:t>
      </w:r>
      <w:r w:rsidR="00173C27" w:rsidRPr="006B5F51">
        <w:rPr>
          <w:sz w:val="22"/>
          <w:szCs w:val="22"/>
        </w:rPr>
        <w:t xml:space="preserve">, número de predio </w:t>
      </w:r>
      <w:r w:rsidR="00B31A2B">
        <w:rPr>
          <w:sz w:val="22"/>
          <w:szCs w:val="22"/>
        </w:rPr>
        <w:t>sesenta y seis (66)</w:t>
      </w:r>
      <w:r w:rsidR="00173C27" w:rsidRPr="006B5F51">
        <w:rPr>
          <w:sz w:val="22"/>
          <w:szCs w:val="22"/>
        </w:rPr>
        <w:t xml:space="preserve">, objeto </w:t>
      </w:r>
      <w:r w:rsidR="00C925BE">
        <w:rPr>
          <w:sz w:val="22"/>
          <w:szCs w:val="22"/>
        </w:rPr>
        <w:t>dos mil seiscientos noventa</w:t>
      </w:r>
      <w:r w:rsidR="00173C27">
        <w:rPr>
          <w:sz w:val="22"/>
          <w:szCs w:val="22"/>
        </w:rPr>
        <w:t xml:space="preserve"> </w:t>
      </w:r>
      <w:r w:rsidR="00173C27" w:rsidRPr="006B5F51">
        <w:rPr>
          <w:sz w:val="22"/>
          <w:szCs w:val="22"/>
        </w:rPr>
        <w:t>(</w:t>
      </w:r>
      <w:r w:rsidR="00C925BE">
        <w:rPr>
          <w:sz w:val="22"/>
          <w:szCs w:val="22"/>
        </w:rPr>
        <w:t>2690</w:t>
      </w:r>
      <w:r w:rsidR="00173C27" w:rsidRPr="006B5F51">
        <w:rPr>
          <w:sz w:val="22"/>
          <w:szCs w:val="22"/>
        </w:rPr>
        <w:t>)</w:t>
      </w:r>
      <w:r w:rsidR="00173C27" w:rsidRPr="006B5F51">
        <w:rPr>
          <w:color w:val="000000" w:themeColor="text1"/>
          <w:sz w:val="22"/>
          <w:szCs w:val="22"/>
        </w:rPr>
        <w:t xml:space="preserve">; el cual fue objeto de liquidación de la plusvalía, en un área total de </w:t>
      </w:r>
      <w:r w:rsidR="00C925BE">
        <w:rPr>
          <w:sz w:val="22"/>
          <w:szCs w:val="22"/>
        </w:rPr>
        <w:t>trescientos noventa y siete</w:t>
      </w:r>
      <w:r w:rsidR="00C925BE" w:rsidRPr="006B5F51">
        <w:rPr>
          <w:sz w:val="22"/>
          <w:szCs w:val="22"/>
        </w:rPr>
        <w:t xml:space="preserve"> metros cuadrados con </w:t>
      </w:r>
      <w:r w:rsidR="00C925BE">
        <w:rPr>
          <w:sz w:val="22"/>
          <w:szCs w:val="22"/>
        </w:rPr>
        <w:t>setenta y cinco</w:t>
      </w:r>
      <w:r w:rsidR="00C925BE" w:rsidRPr="006B5F51">
        <w:rPr>
          <w:sz w:val="22"/>
          <w:szCs w:val="22"/>
        </w:rPr>
        <w:t xml:space="preserve"> centímetros (</w:t>
      </w:r>
      <w:r w:rsidR="00C925BE">
        <w:rPr>
          <w:b/>
          <w:sz w:val="22"/>
          <w:szCs w:val="22"/>
        </w:rPr>
        <w:t>397</w:t>
      </w:r>
      <w:r w:rsidR="00C925BE" w:rsidRPr="006B5F51">
        <w:rPr>
          <w:b/>
          <w:sz w:val="22"/>
          <w:szCs w:val="22"/>
        </w:rPr>
        <w:t>,</w:t>
      </w:r>
      <w:r w:rsidR="00C925BE">
        <w:rPr>
          <w:b/>
          <w:sz w:val="22"/>
          <w:szCs w:val="22"/>
        </w:rPr>
        <w:t>75</w:t>
      </w:r>
      <w:r w:rsidR="00C925BE" w:rsidRPr="006B5F51">
        <w:rPr>
          <w:b/>
          <w:sz w:val="22"/>
          <w:szCs w:val="22"/>
        </w:rPr>
        <w:t>M2)</w:t>
      </w:r>
      <w:r w:rsidR="00C925BE" w:rsidRPr="006B5F51">
        <w:rPr>
          <w:sz w:val="22"/>
          <w:szCs w:val="22"/>
        </w:rPr>
        <w:t xml:space="preserve">, </w:t>
      </w:r>
      <w:r w:rsidR="00C925BE">
        <w:rPr>
          <w:sz w:val="22"/>
          <w:szCs w:val="22"/>
        </w:rPr>
        <w:t>d</w:t>
      </w:r>
      <w:r w:rsidR="00173C27" w:rsidRPr="006B5F51">
        <w:rPr>
          <w:color w:val="000000" w:themeColor="text1"/>
          <w:sz w:val="22"/>
          <w:szCs w:val="22"/>
        </w:rPr>
        <w:t xml:space="preserve">e conformidad con el certificado de tradición y libertad con Número de Matrícula Inmobiliaria </w:t>
      </w:r>
      <w:r w:rsidR="00195066">
        <w:rPr>
          <w:color w:val="000000" w:themeColor="text1"/>
          <w:sz w:val="22"/>
          <w:szCs w:val="22"/>
        </w:rPr>
        <w:t>176-85066</w:t>
      </w:r>
      <w:r w:rsidR="00173C27" w:rsidRPr="006B5F51">
        <w:rPr>
          <w:color w:val="000000" w:themeColor="text1"/>
          <w:sz w:val="22"/>
          <w:szCs w:val="22"/>
        </w:rPr>
        <w:t>, expedido por la Oficina de Registro de Instrumentos Públicos de Zipaquirá.</w:t>
      </w:r>
    </w:p>
    <w:p w14:paraId="5753C416" w14:textId="77777777" w:rsidR="000D6AC5" w:rsidRPr="00E87D00" w:rsidRDefault="000D6AC5" w:rsidP="00995E03">
      <w:pPr>
        <w:ind w:right="-234"/>
        <w:jc w:val="both"/>
        <w:rPr>
          <w:b/>
          <w:bCs/>
          <w:color w:val="000000" w:themeColor="text1"/>
          <w:sz w:val="14"/>
          <w:szCs w:val="14"/>
        </w:rPr>
      </w:pPr>
    </w:p>
    <w:p w14:paraId="145CAC61" w14:textId="13DE4FFC" w:rsidR="00351054" w:rsidRPr="006B5F51" w:rsidRDefault="000D6AC5" w:rsidP="00995E03">
      <w:pPr>
        <w:ind w:right="-234"/>
        <w:jc w:val="both"/>
        <w:rPr>
          <w:color w:val="000000" w:themeColor="text1"/>
          <w:sz w:val="22"/>
          <w:szCs w:val="22"/>
        </w:rPr>
      </w:pPr>
      <w:r>
        <w:rPr>
          <w:b/>
          <w:bCs/>
          <w:color w:val="000000" w:themeColor="text1"/>
          <w:sz w:val="22"/>
          <w:szCs w:val="22"/>
        </w:rPr>
        <w:t xml:space="preserve">ARTÍCULO </w:t>
      </w:r>
      <w:r w:rsidR="006D6726">
        <w:rPr>
          <w:b/>
          <w:bCs/>
          <w:color w:val="000000" w:themeColor="text1"/>
          <w:sz w:val="22"/>
          <w:szCs w:val="22"/>
        </w:rPr>
        <w:t>2</w:t>
      </w:r>
      <w:r>
        <w:rPr>
          <w:b/>
          <w:bCs/>
          <w:color w:val="000000" w:themeColor="text1"/>
          <w:sz w:val="22"/>
          <w:szCs w:val="22"/>
        </w:rPr>
        <w:t xml:space="preserve">°: </w:t>
      </w:r>
      <w:r w:rsidR="00351054" w:rsidRPr="006B5F51">
        <w:rPr>
          <w:b/>
          <w:bCs/>
          <w:color w:val="000000" w:themeColor="text1"/>
          <w:sz w:val="22"/>
          <w:szCs w:val="22"/>
        </w:rPr>
        <w:t xml:space="preserve">MODIFICAR PARCIALMENTE </w:t>
      </w:r>
      <w:r w:rsidR="00351054" w:rsidRPr="006B5F51">
        <w:rPr>
          <w:color w:val="000000" w:themeColor="text1"/>
          <w:sz w:val="22"/>
          <w:szCs w:val="22"/>
        </w:rPr>
        <w:t>el artículo 3º</w:t>
      </w:r>
      <w:r w:rsidR="00351054" w:rsidRPr="006B5F51">
        <w:rPr>
          <w:b/>
          <w:bCs/>
          <w:color w:val="000000" w:themeColor="text1"/>
          <w:sz w:val="22"/>
          <w:szCs w:val="22"/>
        </w:rPr>
        <w:t xml:space="preserve"> </w:t>
      </w:r>
      <w:r w:rsidR="008923A9" w:rsidRPr="006B5F51">
        <w:rPr>
          <w:color w:val="000000" w:themeColor="text1"/>
          <w:sz w:val="22"/>
          <w:szCs w:val="22"/>
        </w:rPr>
        <w:t xml:space="preserve">en lo pertinente a la Tabla </w:t>
      </w:r>
      <w:r w:rsidR="00C925BE">
        <w:rPr>
          <w:color w:val="000000" w:themeColor="text1"/>
          <w:sz w:val="22"/>
          <w:szCs w:val="22"/>
        </w:rPr>
        <w:t>3</w:t>
      </w:r>
      <w:r w:rsidR="00351054" w:rsidRPr="006B5F51">
        <w:rPr>
          <w:color w:val="000000" w:themeColor="text1"/>
          <w:sz w:val="22"/>
          <w:szCs w:val="22"/>
        </w:rPr>
        <w:t xml:space="preserve">A, número de predio </w:t>
      </w:r>
      <w:r w:rsidR="00C925BE">
        <w:rPr>
          <w:color w:val="000000" w:themeColor="text1"/>
          <w:sz w:val="22"/>
          <w:szCs w:val="22"/>
        </w:rPr>
        <w:t>66</w:t>
      </w:r>
      <w:r w:rsidR="00351054" w:rsidRPr="006B5F51">
        <w:rPr>
          <w:color w:val="000000" w:themeColor="text1"/>
          <w:sz w:val="22"/>
          <w:szCs w:val="22"/>
        </w:rPr>
        <w:t xml:space="preserve">, objeto </w:t>
      </w:r>
      <w:r w:rsidR="00C925BE">
        <w:rPr>
          <w:color w:val="000000" w:themeColor="text1"/>
          <w:sz w:val="22"/>
          <w:szCs w:val="22"/>
        </w:rPr>
        <w:t>2690</w:t>
      </w:r>
      <w:r w:rsidR="00351054" w:rsidRPr="006B5F51">
        <w:rPr>
          <w:color w:val="000000" w:themeColor="text1"/>
          <w:sz w:val="22"/>
          <w:szCs w:val="22"/>
        </w:rPr>
        <w:t xml:space="preserve"> del Decreto N° 067 de 2009, la cual quedará de la siguiente manera: </w:t>
      </w:r>
    </w:p>
    <w:p w14:paraId="6DDF2A8A" w14:textId="69C9E5C7" w:rsidR="008923A9" w:rsidRPr="00E87D00" w:rsidRDefault="008923A9" w:rsidP="00351054">
      <w:pPr>
        <w:ind w:right="-234"/>
        <w:jc w:val="both"/>
        <w:rPr>
          <w:color w:val="000000" w:themeColor="text1"/>
          <w:sz w:val="14"/>
          <w:szCs w:val="14"/>
        </w:rPr>
      </w:pPr>
    </w:p>
    <w:tbl>
      <w:tblPr>
        <w:tblW w:w="8199" w:type="dxa"/>
        <w:jc w:val="center"/>
        <w:tblLayout w:type="fixed"/>
        <w:tblCellMar>
          <w:left w:w="70" w:type="dxa"/>
          <w:right w:w="70" w:type="dxa"/>
        </w:tblCellMar>
        <w:tblLook w:val="04A0" w:firstRow="1" w:lastRow="0" w:firstColumn="1" w:lastColumn="0" w:noHBand="0" w:noVBand="1"/>
      </w:tblPr>
      <w:tblGrid>
        <w:gridCol w:w="686"/>
        <w:gridCol w:w="709"/>
        <w:gridCol w:w="1179"/>
        <w:gridCol w:w="1321"/>
        <w:gridCol w:w="563"/>
        <w:gridCol w:w="1327"/>
        <w:gridCol w:w="829"/>
        <w:gridCol w:w="593"/>
        <w:gridCol w:w="992"/>
      </w:tblGrid>
      <w:tr w:rsidR="008923A9" w:rsidRPr="00FA094C" w14:paraId="0FEC1EA6" w14:textId="77777777" w:rsidTr="00576A0D">
        <w:trPr>
          <w:trHeight w:val="224"/>
          <w:jc w:val="center"/>
        </w:trPr>
        <w:tc>
          <w:tcPr>
            <w:tcW w:w="6614" w:type="dxa"/>
            <w:gridSpan w:val="7"/>
            <w:tcBorders>
              <w:top w:val="double" w:sz="6" w:space="0" w:color="auto"/>
              <w:left w:val="double" w:sz="6" w:space="0" w:color="auto"/>
              <w:bottom w:val="single" w:sz="4" w:space="0" w:color="auto"/>
              <w:right w:val="single" w:sz="4" w:space="0" w:color="auto"/>
            </w:tcBorders>
            <w:noWrap/>
            <w:vAlign w:val="center"/>
            <w:hideMark/>
          </w:tcPr>
          <w:p w14:paraId="34DC1346" w14:textId="77777777" w:rsidR="008923A9" w:rsidRPr="00FA094C" w:rsidRDefault="008923A9" w:rsidP="00224B5C">
            <w:pPr>
              <w:jc w:val="center"/>
              <w:rPr>
                <w:rFonts w:eastAsia="Times New Roman"/>
                <w:b/>
                <w:bCs/>
                <w:sz w:val="16"/>
                <w:szCs w:val="16"/>
              </w:rPr>
            </w:pPr>
            <w:r w:rsidRPr="00FA094C">
              <w:rPr>
                <w:rFonts w:eastAsia="Times New Roman"/>
                <w:b/>
                <w:bCs/>
                <w:sz w:val="16"/>
                <w:szCs w:val="16"/>
              </w:rPr>
              <w:t>MUNICIPIO DE CAJICA</w:t>
            </w:r>
          </w:p>
        </w:tc>
        <w:tc>
          <w:tcPr>
            <w:tcW w:w="1585" w:type="dxa"/>
            <w:gridSpan w:val="2"/>
            <w:vMerge w:val="restart"/>
            <w:tcBorders>
              <w:top w:val="double" w:sz="6" w:space="0" w:color="auto"/>
              <w:left w:val="single" w:sz="4" w:space="0" w:color="auto"/>
              <w:bottom w:val="single" w:sz="4" w:space="0" w:color="000000"/>
              <w:right w:val="double" w:sz="6" w:space="0" w:color="000000"/>
            </w:tcBorders>
            <w:shd w:val="clear" w:color="000000" w:fill="C0C0C0"/>
            <w:vAlign w:val="center"/>
            <w:hideMark/>
          </w:tcPr>
          <w:p w14:paraId="79DC350D" w14:textId="2852F2AB" w:rsidR="008923A9" w:rsidRPr="00FA094C" w:rsidRDefault="008923A9" w:rsidP="00C925BE">
            <w:pPr>
              <w:jc w:val="center"/>
              <w:rPr>
                <w:rFonts w:eastAsia="Times New Roman"/>
                <w:b/>
                <w:bCs/>
                <w:sz w:val="16"/>
                <w:szCs w:val="16"/>
              </w:rPr>
            </w:pPr>
            <w:r w:rsidRPr="00FA094C">
              <w:rPr>
                <w:rFonts w:eastAsia="Times New Roman"/>
                <w:b/>
                <w:bCs/>
                <w:sz w:val="16"/>
                <w:szCs w:val="16"/>
              </w:rPr>
              <w:t xml:space="preserve">TABLA                                    No. </w:t>
            </w:r>
            <w:r w:rsidR="00C925BE">
              <w:rPr>
                <w:rFonts w:eastAsia="Times New Roman"/>
                <w:b/>
                <w:bCs/>
                <w:sz w:val="16"/>
                <w:szCs w:val="16"/>
              </w:rPr>
              <w:t>3</w:t>
            </w:r>
            <w:r w:rsidRPr="00FA094C">
              <w:rPr>
                <w:rFonts w:eastAsia="Times New Roman"/>
                <w:b/>
                <w:bCs/>
                <w:sz w:val="16"/>
                <w:szCs w:val="16"/>
              </w:rPr>
              <w:t xml:space="preserve"> A</w:t>
            </w:r>
          </w:p>
        </w:tc>
      </w:tr>
      <w:tr w:rsidR="008923A9" w:rsidRPr="00FA094C" w14:paraId="5C4FD7AF" w14:textId="77777777" w:rsidTr="00576A0D">
        <w:trPr>
          <w:trHeight w:val="224"/>
          <w:jc w:val="center"/>
        </w:trPr>
        <w:tc>
          <w:tcPr>
            <w:tcW w:w="6614" w:type="dxa"/>
            <w:gridSpan w:val="7"/>
            <w:tcBorders>
              <w:top w:val="single" w:sz="4" w:space="0" w:color="auto"/>
              <w:left w:val="double" w:sz="6" w:space="0" w:color="auto"/>
              <w:bottom w:val="single" w:sz="4" w:space="0" w:color="auto"/>
              <w:right w:val="single" w:sz="4" w:space="0" w:color="auto"/>
            </w:tcBorders>
            <w:noWrap/>
            <w:vAlign w:val="center"/>
            <w:hideMark/>
          </w:tcPr>
          <w:p w14:paraId="70608192" w14:textId="77777777" w:rsidR="008923A9" w:rsidRPr="00FA094C" w:rsidRDefault="008923A9" w:rsidP="00224B5C">
            <w:pPr>
              <w:jc w:val="center"/>
              <w:rPr>
                <w:rFonts w:eastAsia="Times New Roman"/>
                <w:b/>
                <w:bCs/>
                <w:sz w:val="16"/>
                <w:szCs w:val="16"/>
              </w:rPr>
            </w:pPr>
            <w:r w:rsidRPr="00FA094C">
              <w:rPr>
                <w:rFonts w:eastAsia="Times New Roman"/>
                <w:b/>
                <w:bCs/>
                <w:sz w:val="16"/>
                <w:szCs w:val="16"/>
              </w:rPr>
              <w:t>LIQUIDACION DE CONTRIBUCIÓN DE PLUSVALIA</w:t>
            </w:r>
          </w:p>
        </w:tc>
        <w:tc>
          <w:tcPr>
            <w:tcW w:w="1585" w:type="dxa"/>
            <w:gridSpan w:val="2"/>
            <w:vMerge/>
            <w:tcBorders>
              <w:top w:val="double" w:sz="6" w:space="0" w:color="auto"/>
              <w:left w:val="single" w:sz="4" w:space="0" w:color="auto"/>
              <w:bottom w:val="single" w:sz="4" w:space="0" w:color="000000"/>
              <w:right w:val="double" w:sz="6" w:space="0" w:color="000000"/>
            </w:tcBorders>
            <w:vAlign w:val="center"/>
            <w:hideMark/>
          </w:tcPr>
          <w:p w14:paraId="4157B1E1" w14:textId="77777777" w:rsidR="008923A9" w:rsidRPr="00FA094C" w:rsidRDefault="008923A9" w:rsidP="00224B5C">
            <w:pPr>
              <w:rPr>
                <w:rFonts w:eastAsia="Times New Roman"/>
                <w:b/>
                <w:bCs/>
                <w:sz w:val="16"/>
                <w:szCs w:val="16"/>
              </w:rPr>
            </w:pPr>
          </w:p>
        </w:tc>
      </w:tr>
      <w:tr w:rsidR="008923A9" w:rsidRPr="00FA094C" w14:paraId="3ACC0B73" w14:textId="77777777" w:rsidTr="00576A0D">
        <w:trPr>
          <w:trHeight w:val="224"/>
          <w:jc w:val="center"/>
        </w:trPr>
        <w:tc>
          <w:tcPr>
            <w:tcW w:w="2574" w:type="dxa"/>
            <w:gridSpan w:val="3"/>
            <w:tcBorders>
              <w:top w:val="single" w:sz="4" w:space="0" w:color="auto"/>
              <w:left w:val="double" w:sz="6" w:space="0" w:color="auto"/>
              <w:bottom w:val="single" w:sz="4" w:space="0" w:color="auto"/>
              <w:right w:val="single" w:sz="4" w:space="0" w:color="auto"/>
            </w:tcBorders>
            <w:noWrap/>
            <w:vAlign w:val="center"/>
            <w:hideMark/>
          </w:tcPr>
          <w:p w14:paraId="7E123155" w14:textId="77777777" w:rsidR="008923A9" w:rsidRPr="00FA094C" w:rsidRDefault="008923A9" w:rsidP="00224B5C">
            <w:pPr>
              <w:jc w:val="center"/>
              <w:rPr>
                <w:rFonts w:eastAsia="Times New Roman"/>
                <w:sz w:val="16"/>
                <w:szCs w:val="16"/>
              </w:rPr>
            </w:pPr>
            <w:r w:rsidRPr="00FA094C">
              <w:rPr>
                <w:rFonts w:eastAsia="Times New Roman"/>
                <w:sz w:val="16"/>
                <w:szCs w:val="16"/>
              </w:rPr>
              <w:t>HECHO GENERADOR</w:t>
            </w:r>
          </w:p>
        </w:tc>
        <w:tc>
          <w:tcPr>
            <w:tcW w:w="4040" w:type="dxa"/>
            <w:gridSpan w:val="4"/>
            <w:tcBorders>
              <w:top w:val="single" w:sz="4" w:space="0" w:color="auto"/>
              <w:left w:val="nil"/>
              <w:bottom w:val="single" w:sz="4" w:space="0" w:color="auto"/>
              <w:right w:val="single" w:sz="4" w:space="0" w:color="auto"/>
            </w:tcBorders>
            <w:noWrap/>
            <w:vAlign w:val="center"/>
            <w:hideMark/>
          </w:tcPr>
          <w:p w14:paraId="1AFB8523" w14:textId="086CC391" w:rsidR="008923A9" w:rsidRPr="00FA094C" w:rsidRDefault="00C925BE" w:rsidP="00C925BE">
            <w:pPr>
              <w:rPr>
                <w:rFonts w:eastAsia="Times New Roman"/>
                <w:sz w:val="16"/>
                <w:szCs w:val="16"/>
              </w:rPr>
            </w:pPr>
            <w:r>
              <w:rPr>
                <w:rFonts w:eastAsia="Times New Roman"/>
                <w:sz w:val="16"/>
                <w:szCs w:val="16"/>
              </w:rPr>
              <w:t>Centro Poblado a Urbano</w:t>
            </w:r>
          </w:p>
        </w:tc>
        <w:tc>
          <w:tcPr>
            <w:tcW w:w="1585" w:type="dxa"/>
            <w:gridSpan w:val="2"/>
            <w:vMerge w:val="restart"/>
            <w:tcBorders>
              <w:top w:val="single" w:sz="4" w:space="0" w:color="auto"/>
              <w:left w:val="single" w:sz="4" w:space="0" w:color="auto"/>
              <w:bottom w:val="single" w:sz="4" w:space="0" w:color="000000"/>
              <w:right w:val="double" w:sz="6" w:space="0" w:color="000000"/>
            </w:tcBorders>
            <w:shd w:val="clear" w:color="000000" w:fill="C0C0C0"/>
            <w:vAlign w:val="center"/>
            <w:hideMark/>
          </w:tcPr>
          <w:p w14:paraId="3E2F61E9" w14:textId="77777777" w:rsidR="008923A9" w:rsidRPr="00FA094C" w:rsidRDefault="008923A9" w:rsidP="00224B5C">
            <w:pPr>
              <w:jc w:val="center"/>
              <w:rPr>
                <w:rFonts w:eastAsia="Times New Roman"/>
                <w:b/>
                <w:bCs/>
                <w:sz w:val="16"/>
                <w:szCs w:val="16"/>
              </w:rPr>
            </w:pPr>
            <w:r w:rsidRPr="00FA094C">
              <w:rPr>
                <w:rFonts w:eastAsia="Times New Roman"/>
                <w:b/>
                <w:bCs/>
                <w:sz w:val="16"/>
                <w:szCs w:val="16"/>
              </w:rPr>
              <w:t xml:space="preserve">HOJA                                                  No. </w:t>
            </w:r>
          </w:p>
        </w:tc>
      </w:tr>
      <w:tr w:rsidR="008923A9" w:rsidRPr="00FA094C" w14:paraId="348A4D16" w14:textId="77777777" w:rsidTr="00576A0D">
        <w:trPr>
          <w:trHeight w:val="224"/>
          <w:jc w:val="center"/>
        </w:trPr>
        <w:tc>
          <w:tcPr>
            <w:tcW w:w="2574" w:type="dxa"/>
            <w:gridSpan w:val="3"/>
            <w:tcBorders>
              <w:top w:val="single" w:sz="4" w:space="0" w:color="auto"/>
              <w:left w:val="double" w:sz="6" w:space="0" w:color="auto"/>
              <w:bottom w:val="single" w:sz="4" w:space="0" w:color="auto"/>
              <w:right w:val="single" w:sz="4" w:space="0" w:color="auto"/>
            </w:tcBorders>
            <w:noWrap/>
            <w:vAlign w:val="center"/>
            <w:hideMark/>
          </w:tcPr>
          <w:p w14:paraId="40E01285" w14:textId="77777777" w:rsidR="008923A9" w:rsidRPr="00FA094C" w:rsidRDefault="008923A9" w:rsidP="00224B5C">
            <w:pPr>
              <w:jc w:val="center"/>
              <w:rPr>
                <w:rFonts w:eastAsia="Times New Roman"/>
                <w:sz w:val="16"/>
                <w:szCs w:val="16"/>
              </w:rPr>
            </w:pPr>
            <w:r w:rsidRPr="00FA094C">
              <w:rPr>
                <w:rFonts w:eastAsia="Times New Roman"/>
                <w:sz w:val="16"/>
                <w:szCs w:val="16"/>
              </w:rPr>
              <w:t>ACCION URBANISTICA</w:t>
            </w:r>
          </w:p>
        </w:tc>
        <w:tc>
          <w:tcPr>
            <w:tcW w:w="4040" w:type="dxa"/>
            <w:gridSpan w:val="4"/>
            <w:tcBorders>
              <w:top w:val="single" w:sz="4" w:space="0" w:color="auto"/>
              <w:left w:val="nil"/>
              <w:bottom w:val="single" w:sz="4" w:space="0" w:color="auto"/>
              <w:right w:val="single" w:sz="4" w:space="0" w:color="auto"/>
            </w:tcBorders>
            <w:noWrap/>
            <w:vAlign w:val="center"/>
            <w:hideMark/>
          </w:tcPr>
          <w:p w14:paraId="6F3346B0" w14:textId="77777777" w:rsidR="008923A9" w:rsidRPr="00FA094C" w:rsidRDefault="008923A9" w:rsidP="00224B5C">
            <w:pPr>
              <w:rPr>
                <w:rFonts w:eastAsia="Times New Roman"/>
                <w:sz w:val="16"/>
                <w:szCs w:val="16"/>
              </w:rPr>
            </w:pPr>
            <w:r w:rsidRPr="00FA094C">
              <w:rPr>
                <w:rFonts w:eastAsia="Times New Roman"/>
                <w:sz w:val="16"/>
                <w:szCs w:val="16"/>
              </w:rPr>
              <w:t>Acuerdo 21 de 2008</w:t>
            </w:r>
          </w:p>
        </w:tc>
        <w:tc>
          <w:tcPr>
            <w:tcW w:w="1585" w:type="dxa"/>
            <w:gridSpan w:val="2"/>
            <w:vMerge/>
            <w:tcBorders>
              <w:top w:val="single" w:sz="4" w:space="0" w:color="auto"/>
              <w:left w:val="single" w:sz="4" w:space="0" w:color="auto"/>
              <w:bottom w:val="single" w:sz="4" w:space="0" w:color="000000"/>
              <w:right w:val="double" w:sz="6" w:space="0" w:color="000000"/>
            </w:tcBorders>
            <w:vAlign w:val="center"/>
            <w:hideMark/>
          </w:tcPr>
          <w:p w14:paraId="1D2BCDFE" w14:textId="77777777" w:rsidR="008923A9" w:rsidRPr="00FA094C" w:rsidRDefault="008923A9" w:rsidP="00224B5C">
            <w:pPr>
              <w:rPr>
                <w:rFonts w:eastAsia="Times New Roman"/>
                <w:b/>
                <w:bCs/>
                <w:sz w:val="16"/>
                <w:szCs w:val="16"/>
              </w:rPr>
            </w:pPr>
          </w:p>
        </w:tc>
      </w:tr>
      <w:tr w:rsidR="008923A9" w:rsidRPr="00FA094C" w14:paraId="314714B5" w14:textId="77777777" w:rsidTr="00576A0D">
        <w:trPr>
          <w:trHeight w:val="251"/>
          <w:jc w:val="center"/>
        </w:trPr>
        <w:tc>
          <w:tcPr>
            <w:tcW w:w="686" w:type="dxa"/>
            <w:tcBorders>
              <w:top w:val="nil"/>
              <w:left w:val="double" w:sz="6" w:space="0" w:color="auto"/>
              <w:bottom w:val="single" w:sz="4" w:space="0" w:color="auto"/>
              <w:right w:val="single" w:sz="4" w:space="0" w:color="auto"/>
            </w:tcBorders>
            <w:shd w:val="clear" w:color="000000" w:fill="C0C0C0"/>
            <w:vAlign w:val="center"/>
            <w:hideMark/>
          </w:tcPr>
          <w:p w14:paraId="38BC073B" w14:textId="77777777" w:rsidR="008923A9" w:rsidRPr="00FA094C" w:rsidRDefault="008923A9" w:rsidP="00224B5C">
            <w:pPr>
              <w:jc w:val="center"/>
              <w:rPr>
                <w:rFonts w:eastAsia="Times New Roman"/>
                <w:sz w:val="16"/>
                <w:szCs w:val="16"/>
              </w:rPr>
            </w:pPr>
            <w:r w:rsidRPr="00FA094C">
              <w:rPr>
                <w:rFonts w:eastAsia="Times New Roman"/>
                <w:sz w:val="16"/>
                <w:szCs w:val="16"/>
              </w:rPr>
              <w:t>No.                        Predio</w:t>
            </w:r>
          </w:p>
        </w:tc>
        <w:tc>
          <w:tcPr>
            <w:tcW w:w="709" w:type="dxa"/>
            <w:tcBorders>
              <w:top w:val="nil"/>
              <w:left w:val="nil"/>
              <w:bottom w:val="single" w:sz="4" w:space="0" w:color="auto"/>
              <w:right w:val="single" w:sz="4" w:space="0" w:color="auto"/>
            </w:tcBorders>
            <w:shd w:val="clear" w:color="000000" w:fill="C0C0C0"/>
            <w:vAlign w:val="center"/>
            <w:hideMark/>
          </w:tcPr>
          <w:p w14:paraId="206E2BCA" w14:textId="77777777" w:rsidR="008923A9" w:rsidRPr="00FA094C" w:rsidRDefault="008923A9" w:rsidP="00224B5C">
            <w:pPr>
              <w:jc w:val="center"/>
              <w:rPr>
                <w:rFonts w:eastAsia="Times New Roman"/>
                <w:sz w:val="16"/>
                <w:szCs w:val="16"/>
              </w:rPr>
            </w:pPr>
            <w:r w:rsidRPr="00FA094C">
              <w:rPr>
                <w:rFonts w:eastAsia="Times New Roman"/>
                <w:sz w:val="16"/>
                <w:szCs w:val="16"/>
              </w:rPr>
              <w:t>Objeto</w:t>
            </w:r>
          </w:p>
        </w:tc>
        <w:tc>
          <w:tcPr>
            <w:tcW w:w="1179" w:type="dxa"/>
            <w:tcBorders>
              <w:top w:val="nil"/>
              <w:left w:val="nil"/>
              <w:bottom w:val="single" w:sz="4" w:space="0" w:color="auto"/>
              <w:right w:val="single" w:sz="4" w:space="0" w:color="auto"/>
            </w:tcBorders>
            <w:shd w:val="clear" w:color="000000" w:fill="C0C0C0"/>
            <w:vAlign w:val="center"/>
            <w:hideMark/>
          </w:tcPr>
          <w:p w14:paraId="3D92B78E" w14:textId="77777777" w:rsidR="008923A9" w:rsidRPr="00FA094C" w:rsidRDefault="008923A9" w:rsidP="00224B5C">
            <w:pPr>
              <w:jc w:val="center"/>
              <w:rPr>
                <w:rFonts w:eastAsia="Times New Roman"/>
                <w:sz w:val="16"/>
                <w:szCs w:val="16"/>
              </w:rPr>
            </w:pPr>
            <w:r w:rsidRPr="00FA094C">
              <w:rPr>
                <w:rFonts w:eastAsia="Times New Roman"/>
                <w:sz w:val="16"/>
                <w:szCs w:val="16"/>
              </w:rPr>
              <w:t>No. Catastral</w:t>
            </w:r>
          </w:p>
        </w:tc>
        <w:tc>
          <w:tcPr>
            <w:tcW w:w="1321" w:type="dxa"/>
            <w:tcBorders>
              <w:top w:val="nil"/>
              <w:left w:val="nil"/>
              <w:bottom w:val="single" w:sz="4" w:space="0" w:color="auto"/>
              <w:right w:val="single" w:sz="4" w:space="0" w:color="auto"/>
            </w:tcBorders>
            <w:shd w:val="clear" w:color="000000" w:fill="C0C0C0"/>
            <w:vAlign w:val="center"/>
            <w:hideMark/>
          </w:tcPr>
          <w:p w14:paraId="40988DE4" w14:textId="77777777" w:rsidR="008923A9" w:rsidRPr="00FA094C" w:rsidRDefault="008923A9" w:rsidP="00224B5C">
            <w:pPr>
              <w:jc w:val="center"/>
              <w:rPr>
                <w:rFonts w:eastAsia="Times New Roman"/>
                <w:sz w:val="16"/>
                <w:szCs w:val="16"/>
              </w:rPr>
            </w:pPr>
            <w:r w:rsidRPr="00FA094C">
              <w:rPr>
                <w:rFonts w:eastAsia="Times New Roman"/>
                <w:sz w:val="16"/>
                <w:szCs w:val="16"/>
              </w:rPr>
              <w:t>Nombre Propietario</w:t>
            </w:r>
          </w:p>
        </w:tc>
        <w:tc>
          <w:tcPr>
            <w:tcW w:w="563" w:type="dxa"/>
            <w:tcBorders>
              <w:top w:val="nil"/>
              <w:left w:val="nil"/>
              <w:bottom w:val="single" w:sz="4" w:space="0" w:color="auto"/>
              <w:right w:val="single" w:sz="4" w:space="0" w:color="auto"/>
            </w:tcBorders>
            <w:shd w:val="clear" w:color="000000" w:fill="C0C0C0"/>
            <w:vAlign w:val="center"/>
            <w:hideMark/>
          </w:tcPr>
          <w:p w14:paraId="37882C5C" w14:textId="77777777" w:rsidR="008923A9" w:rsidRPr="00FA094C" w:rsidRDefault="008923A9" w:rsidP="00224B5C">
            <w:pPr>
              <w:jc w:val="center"/>
              <w:rPr>
                <w:rFonts w:eastAsia="Times New Roman"/>
                <w:sz w:val="16"/>
                <w:szCs w:val="16"/>
              </w:rPr>
            </w:pPr>
            <w:r w:rsidRPr="00FA094C">
              <w:rPr>
                <w:rFonts w:eastAsia="Times New Roman"/>
                <w:sz w:val="16"/>
                <w:szCs w:val="16"/>
              </w:rPr>
              <w:t>Tipo Doc.</w:t>
            </w:r>
          </w:p>
        </w:tc>
        <w:tc>
          <w:tcPr>
            <w:tcW w:w="1327" w:type="dxa"/>
            <w:tcBorders>
              <w:top w:val="nil"/>
              <w:left w:val="nil"/>
              <w:bottom w:val="single" w:sz="4" w:space="0" w:color="auto"/>
              <w:right w:val="single" w:sz="4" w:space="0" w:color="auto"/>
            </w:tcBorders>
            <w:shd w:val="clear" w:color="000000" w:fill="C0C0C0"/>
            <w:vAlign w:val="center"/>
            <w:hideMark/>
          </w:tcPr>
          <w:p w14:paraId="7E1A98AA" w14:textId="77777777" w:rsidR="008923A9" w:rsidRPr="00FA094C" w:rsidRDefault="008923A9" w:rsidP="00224B5C">
            <w:pPr>
              <w:jc w:val="center"/>
              <w:rPr>
                <w:rFonts w:eastAsia="Times New Roman"/>
                <w:sz w:val="16"/>
                <w:szCs w:val="16"/>
              </w:rPr>
            </w:pPr>
            <w:r w:rsidRPr="00FA094C">
              <w:rPr>
                <w:rFonts w:eastAsia="Times New Roman"/>
                <w:sz w:val="16"/>
                <w:szCs w:val="16"/>
              </w:rPr>
              <w:t>Número Documento</w:t>
            </w:r>
          </w:p>
        </w:tc>
        <w:tc>
          <w:tcPr>
            <w:tcW w:w="829" w:type="dxa"/>
            <w:tcBorders>
              <w:top w:val="nil"/>
              <w:left w:val="nil"/>
              <w:bottom w:val="single" w:sz="4" w:space="0" w:color="auto"/>
              <w:right w:val="single" w:sz="4" w:space="0" w:color="auto"/>
            </w:tcBorders>
            <w:shd w:val="clear" w:color="000000" w:fill="C0C0C0"/>
            <w:vAlign w:val="center"/>
            <w:hideMark/>
          </w:tcPr>
          <w:p w14:paraId="5D5FAA64" w14:textId="77777777" w:rsidR="008923A9" w:rsidRPr="00FA094C" w:rsidRDefault="008923A9" w:rsidP="00224B5C">
            <w:pPr>
              <w:jc w:val="center"/>
              <w:rPr>
                <w:rFonts w:eastAsia="Times New Roman"/>
                <w:sz w:val="16"/>
                <w:szCs w:val="16"/>
              </w:rPr>
            </w:pPr>
            <w:r w:rsidRPr="00FA094C">
              <w:rPr>
                <w:rFonts w:eastAsia="Times New Roman"/>
                <w:sz w:val="16"/>
                <w:szCs w:val="16"/>
              </w:rPr>
              <w:t>Dirección</w:t>
            </w:r>
          </w:p>
        </w:tc>
        <w:tc>
          <w:tcPr>
            <w:tcW w:w="593" w:type="dxa"/>
            <w:tcBorders>
              <w:top w:val="nil"/>
              <w:left w:val="nil"/>
              <w:bottom w:val="single" w:sz="4" w:space="0" w:color="auto"/>
              <w:right w:val="single" w:sz="4" w:space="0" w:color="auto"/>
            </w:tcBorders>
            <w:shd w:val="clear" w:color="000000" w:fill="C0C0C0"/>
            <w:vAlign w:val="center"/>
            <w:hideMark/>
          </w:tcPr>
          <w:p w14:paraId="3A18A940" w14:textId="77777777" w:rsidR="008923A9" w:rsidRPr="00FA094C" w:rsidRDefault="008923A9" w:rsidP="00224B5C">
            <w:pPr>
              <w:jc w:val="center"/>
              <w:rPr>
                <w:rFonts w:eastAsia="Times New Roman"/>
                <w:sz w:val="16"/>
                <w:szCs w:val="16"/>
              </w:rPr>
            </w:pPr>
            <w:r w:rsidRPr="00FA094C">
              <w:rPr>
                <w:rFonts w:eastAsia="Times New Roman"/>
                <w:sz w:val="16"/>
                <w:szCs w:val="16"/>
              </w:rPr>
              <w:t>Área Neta</w:t>
            </w:r>
          </w:p>
        </w:tc>
        <w:tc>
          <w:tcPr>
            <w:tcW w:w="992" w:type="dxa"/>
            <w:tcBorders>
              <w:top w:val="nil"/>
              <w:left w:val="nil"/>
              <w:bottom w:val="single" w:sz="4" w:space="0" w:color="auto"/>
              <w:right w:val="double" w:sz="6" w:space="0" w:color="auto"/>
            </w:tcBorders>
            <w:shd w:val="clear" w:color="000000" w:fill="C0C0C0"/>
            <w:vAlign w:val="center"/>
            <w:hideMark/>
          </w:tcPr>
          <w:p w14:paraId="5F21DDCE" w14:textId="77777777" w:rsidR="008923A9" w:rsidRPr="00FA094C" w:rsidRDefault="008923A9" w:rsidP="00224B5C">
            <w:pPr>
              <w:jc w:val="center"/>
              <w:rPr>
                <w:rFonts w:eastAsia="Times New Roman"/>
                <w:sz w:val="16"/>
                <w:szCs w:val="16"/>
              </w:rPr>
            </w:pPr>
            <w:r w:rsidRPr="00FA094C">
              <w:rPr>
                <w:rFonts w:eastAsia="Times New Roman"/>
                <w:sz w:val="16"/>
                <w:szCs w:val="16"/>
              </w:rPr>
              <w:t>Valor Contribución</w:t>
            </w:r>
          </w:p>
        </w:tc>
      </w:tr>
      <w:tr w:rsidR="006D6726" w:rsidRPr="00FA094C" w14:paraId="7E2E01A9" w14:textId="77777777" w:rsidTr="009B78CA">
        <w:trPr>
          <w:trHeight w:val="251"/>
          <w:jc w:val="center"/>
        </w:trPr>
        <w:tc>
          <w:tcPr>
            <w:tcW w:w="686" w:type="dxa"/>
            <w:tcBorders>
              <w:top w:val="nil"/>
              <w:left w:val="double" w:sz="6" w:space="0" w:color="auto"/>
              <w:bottom w:val="single" w:sz="4" w:space="0" w:color="auto"/>
              <w:right w:val="single" w:sz="4" w:space="0" w:color="auto"/>
            </w:tcBorders>
          </w:tcPr>
          <w:p w14:paraId="0EF23AAD" w14:textId="23E43043" w:rsidR="006D6726" w:rsidRPr="00FA094C" w:rsidRDefault="00C925BE" w:rsidP="006D6726">
            <w:pPr>
              <w:jc w:val="center"/>
              <w:rPr>
                <w:rFonts w:eastAsia="Times New Roman"/>
                <w:sz w:val="16"/>
                <w:szCs w:val="16"/>
              </w:rPr>
            </w:pPr>
            <w:r>
              <w:rPr>
                <w:sz w:val="12"/>
                <w:szCs w:val="12"/>
              </w:rPr>
              <w:t>66</w:t>
            </w:r>
          </w:p>
        </w:tc>
        <w:tc>
          <w:tcPr>
            <w:tcW w:w="709" w:type="dxa"/>
            <w:tcBorders>
              <w:top w:val="nil"/>
              <w:left w:val="nil"/>
              <w:bottom w:val="single" w:sz="4" w:space="0" w:color="auto"/>
              <w:right w:val="single" w:sz="4" w:space="0" w:color="auto"/>
            </w:tcBorders>
          </w:tcPr>
          <w:p w14:paraId="7DC1A6EE" w14:textId="5D33E67E" w:rsidR="006D6726" w:rsidRPr="00FA094C" w:rsidRDefault="00C925BE" w:rsidP="006D6726">
            <w:pPr>
              <w:jc w:val="center"/>
              <w:rPr>
                <w:rFonts w:eastAsia="Times New Roman"/>
                <w:sz w:val="16"/>
                <w:szCs w:val="16"/>
              </w:rPr>
            </w:pPr>
            <w:r>
              <w:rPr>
                <w:sz w:val="12"/>
                <w:szCs w:val="12"/>
              </w:rPr>
              <w:t>2.690</w:t>
            </w:r>
          </w:p>
        </w:tc>
        <w:tc>
          <w:tcPr>
            <w:tcW w:w="1179" w:type="dxa"/>
            <w:tcBorders>
              <w:top w:val="nil"/>
              <w:left w:val="nil"/>
              <w:bottom w:val="single" w:sz="4" w:space="0" w:color="auto"/>
              <w:right w:val="single" w:sz="4" w:space="0" w:color="auto"/>
            </w:tcBorders>
          </w:tcPr>
          <w:p w14:paraId="092DFF7C" w14:textId="4B7DDC5E" w:rsidR="006D6726" w:rsidRPr="00FA094C" w:rsidRDefault="00195066" w:rsidP="006C1E11">
            <w:pPr>
              <w:jc w:val="center"/>
              <w:rPr>
                <w:rFonts w:eastAsia="Times New Roman"/>
                <w:sz w:val="16"/>
                <w:szCs w:val="16"/>
              </w:rPr>
            </w:pPr>
            <w:r>
              <w:rPr>
                <w:sz w:val="12"/>
                <w:szCs w:val="12"/>
              </w:rPr>
              <w:t>25126000000021680</w:t>
            </w:r>
          </w:p>
        </w:tc>
        <w:tc>
          <w:tcPr>
            <w:tcW w:w="1321" w:type="dxa"/>
            <w:tcBorders>
              <w:top w:val="nil"/>
              <w:left w:val="nil"/>
              <w:bottom w:val="single" w:sz="4" w:space="0" w:color="auto"/>
              <w:right w:val="single" w:sz="4" w:space="0" w:color="auto"/>
            </w:tcBorders>
            <w:vAlign w:val="center"/>
          </w:tcPr>
          <w:p w14:paraId="44AEF7D0" w14:textId="2E28F09F" w:rsidR="006D6726" w:rsidRPr="00FA094C" w:rsidRDefault="00C925BE" w:rsidP="00C925BE">
            <w:pPr>
              <w:jc w:val="center"/>
              <w:rPr>
                <w:rFonts w:eastAsia="Times New Roman"/>
                <w:sz w:val="16"/>
                <w:szCs w:val="16"/>
              </w:rPr>
            </w:pPr>
            <w:r>
              <w:rPr>
                <w:color w:val="000000"/>
                <w:sz w:val="12"/>
                <w:szCs w:val="12"/>
              </w:rPr>
              <w:t>DIAZ</w:t>
            </w:r>
            <w:r w:rsidR="006D6726" w:rsidRPr="00C16F94">
              <w:rPr>
                <w:color w:val="000000"/>
                <w:sz w:val="12"/>
                <w:szCs w:val="12"/>
              </w:rPr>
              <w:t xml:space="preserve"> * </w:t>
            </w:r>
            <w:r>
              <w:rPr>
                <w:color w:val="000000"/>
                <w:sz w:val="12"/>
                <w:szCs w:val="12"/>
              </w:rPr>
              <w:t>LUIS ALFREDO</w:t>
            </w:r>
          </w:p>
        </w:tc>
        <w:tc>
          <w:tcPr>
            <w:tcW w:w="563" w:type="dxa"/>
            <w:tcBorders>
              <w:top w:val="nil"/>
              <w:left w:val="nil"/>
              <w:bottom w:val="single" w:sz="4" w:space="0" w:color="auto"/>
              <w:right w:val="single" w:sz="4" w:space="0" w:color="auto"/>
            </w:tcBorders>
            <w:vAlign w:val="center"/>
          </w:tcPr>
          <w:p w14:paraId="0765B025" w14:textId="42964818" w:rsidR="006D6726" w:rsidRPr="00FA094C" w:rsidRDefault="006D6726" w:rsidP="006D6726">
            <w:pPr>
              <w:jc w:val="center"/>
              <w:rPr>
                <w:rFonts w:eastAsia="Times New Roman"/>
                <w:sz w:val="16"/>
                <w:szCs w:val="16"/>
              </w:rPr>
            </w:pPr>
            <w:r w:rsidRPr="00C16F94">
              <w:rPr>
                <w:color w:val="000000"/>
                <w:sz w:val="12"/>
                <w:szCs w:val="12"/>
              </w:rPr>
              <w:t>C</w:t>
            </w:r>
          </w:p>
        </w:tc>
        <w:tc>
          <w:tcPr>
            <w:tcW w:w="1327" w:type="dxa"/>
            <w:tcBorders>
              <w:top w:val="nil"/>
              <w:left w:val="nil"/>
              <w:bottom w:val="single" w:sz="4" w:space="0" w:color="auto"/>
              <w:right w:val="single" w:sz="4" w:space="0" w:color="auto"/>
            </w:tcBorders>
            <w:vAlign w:val="center"/>
          </w:tcPr>
          <w:p w14:paraId="63233D27" w14:textId="66672298" w:rsidR="006D6726" w:rsidRPr="00FA094C" w:rsidRDefault="006D6726" w:rsidP="00463C72">
            <w:pPr>
              <w:jc w:val="center"/>
              <w:rPr>
                <w:rFonts w:eastAsia="Times New Roman"/>
                <w:sz w:val="16"/>
                <w:szCs w:val="16"/>
              </w:rPr>
            </w:pPr>
            <w:r w:rsidRPr="00C16F94">
              <w:rPr>
                <w:color w:val="000000"/>
                <w:sz w:val="12"/>
                <w:szCs w:val="12"/>
              </w:rPr>
              <w:t>0000</w:t>
            </w:r>
            <w:r w:rsidR="00463C72">
              <w:rPr>
                <w:color w:val="000000"/>
                <w:sz w:val="12"/>
                <w:szCs w:val="12"/>
              </w:rPr>
              <w:t>09518510</w:t>
            </w:r>
          </w:p>
        </w:tc>
        <w:tc>
          <w:tcPr>
            <w:tcW w:w="829" w:type="dxa"/>
            <w:tcBorders>
              <w:top w:val="nil"/>
              <w:left w:val="nil"/>
              <w:bottom w:val="single" w:sz="4" w:space="0" w:color="auto"/>
              <w:right w:val="single" w:sz="4" w:space="0" w:color="auto"/>
            </w:tcBorders>
            <w:vAlign w:val="center"/>
          </w:tcPr>
          <w:p w14:paraId="59EDE678" w14:textId="64073AD0" w:rsidR="006D6726" w:rsidRPr="00FA094C" w:rsidRDefault="00463C72" w:rsidP="006D6726">
            <w:pPr>
              <w:jc w:val="center"/>
              <w:rPr>
                <w:rFonts w:eastAsia="Times New Roman"/>
                <w:sz w:val="16"/>
                <w:szCs w:val="16"/>
              </w:rPr>
            </w:pPr>
            <w:r>
              <w:rPr>
                <w:color w:val="000000"/>
                <w:sz w:val="12"/>
                <w:szCs w:val="12"/>
              </w:rPr>
              <w:t>LOTE 2</w:t>
            </w:r>
          </w:p>
        </w:tc>
        <w:tc>
          <w:tcPr>
            <w:tcW w:w="593" w:type="dxa"/>
            <w:tcBorders>
              <w:top w:val="nil"/>
              <w:left w:val="nil"/>
              <w:bottom w:val="single" w:sz="4" w:space="0" w:color="auto"/>
              <w:right w:val="single" w:sz="4" w:space="0" w:color="auto"/>
            </w:tcBorders>
          </w:tcPr>
          <w:p w14:paraId="16AF799D" w14:textId="526CFA5F" w:rsidR="006D6726" w:rsidRPr="00DB2535" w:rsidRDefault="00463C72" w:rsidP="006D6726">
            <w:pPr>
              <w:jc w:val="center"/>
              <w:rPr>
                <w:rFonts w:eastAsia="Times New Roman"/>
                <w:b/>
                <w:sz w:val="16"/>
                <w:szCs w:val="16"/>
              </w:rPr>
            </w:pPr>
            <w:r>
              <w:rPr>
                <w:sz w:val="12"/>
                <w:szCs w:val="12"/>
              </w:rPr>
              <w:t>397,75</w:t>
            </w:r>
          </w:p>
        </w:tc>
        <w:tc>
          <w:tcPr>
            <w:tcW w:w="992" w:type="dxa"/>
            <w:tcBorders>
              <w:top w:val="nil"/>
              <w:left w:val="nil"/>
              <w:bottom w:val="single" w:sz="4" w:space="0" w:color="auto"/>
              <w:right w:val="double" w:sz="6" w:space="0" w:color="auto"/>
            </w:tcBorders>
          </w:tcPr>
          <w:p w14:paraId="64D944B7" w14:textId="79FD094C" w:rsidR="006D6726" w:rsidRPr="00DB2535" w:rsidRDefault="00463C72" w:rsidP="006D6726">
            <w:pPr>
              <w:jc w:val="center"/>
              <w:rPr>
                <w:rFonts w:eastAsia="Times New Roman"/>
                <w:b/>
                <w:sz w:val="16"/>
                <w:szCs w:val="16"/>
              </w:rPr>
            </w:pPr>
            <w:r>
              <w:rPr>
                <w:sz w:val="12"/>
                <w:szCs w:val="12"/>
              </w:rPr>
              <w:t>$ 883.005</w:t>
            </w:r>
          </w:p>
        </w:tc>
      </w:tr>
    </w:tbl>
    <w:p w14:paraId="79DD8374" w14:textId="77777777" w:rsidR="00351054" w:rsidRPr="00E87D00" w:rsidRDefault="00351054" w:rsidP="00351054">
      <w:pPr>
        <w:ind w:right="-234"/>
        <w:jc w:val="both"/>
        <w:rPr>
          <w:b/>
          <w:color w:val="000000" w:themeColor="text1"/>
          <w:sz w:val="14"/>
          <w:szCs w:val="14"/>
        </w:rPr>
      </w:pPr>
    </w:p>
    <w:p w14:paraId="4208FAD7" w14:textId="77777777" w:rsidR="00351054" w:rsidRPr="006B5F51" w:rsidRDefault="00351054" w:rsidP="00995E03">
      <w:pPr>
        <w:ind w:right="-234"/>
        <w:jc w:val="both"/>
        <w:rPr>
          <w:b/>
          <w:color w:val="000000" w:themeColor="text1"/>
          <w:sz w:val="22"/>
          <w:szCs w:val="22"/>
        </w:rPr>
      </w:pPr>
      <w:r w:rsidRPr="006B5F51">
        <w:rPr>
          <w:b/>
          <w:color w:val="000000" w:themeColor="text1"/>
          <w:sz w:val="22"/>
          <w:szCs w:val="22"/>
        </w:rPr>
        <w:t>Parágrafo 1:</w:t>
      </w:r>
      <w:r w:rsidRPr="006B5F51">
        <w:rPr>
          <w:color w:val="000000" w:themeColor="text1"/>
          <w:sz w:val="22"/>
          <w:szCs w:val="22"/>
        </w:rPr>
        <w:t xml:space="preserve"> El valor de la contribución del efecto plusvalía que se liquida en el presente artículo, debe ser actualizado conforme con el Índices de Precios al Consumidor IPC, desde la fecha de notificación del Decreto N° 067 de 2009 y hasta el momento del pago, en atención al parágrafo 2 del artículo 79 de la Ley 388 de 1997.</w:t>
      </w:r>
      <w:r w:rsidRPr="006B5F51">
        <w:rPr>
          <w:b/>
          <w:color w:val="000000" w:themeColor="text1"/>
          <w:sz w:val="22"/>
          <w:szCs w:val="22"/>
        </w:rPr>
        <w:t xml:space="preserve">  </w:t>
      </w:r>
    </w:p>
    <w:p w14:paraId="6D8BF420" w14:textId="4C72FC30" w:rsidR="00351054" w:rsidRPr="00E87D00" w:rsidRDefault="00351054" w:rsidP="00995E03">
      <w:pPr>
        <w:ind w:right="-234"/>
        <w:jc w:val="both"/>
        <w:rPr>
          <w:color w:val="000000" w:themeColor="text1"/>
          <w:sz w:val="14"/>
          <w:szCs w:val="14"/>
        </w:rPr>
      </w:pPr>
    </w:p>
    <w:p w14:paraId="2D2170A7" w14:textId="77E142D9" w:rsidR="00351054" w:rsidRDefault="00351054" w:rsidP="00995E03">
      <w:pPr>
        <w:ind w:right="-234"/>
        <w:jc w:val="both"/>
        <w:rPr>
          <w:bCs/>
          <w:color w:val="000000" w:themeColor="text1"/>
          <w:sz w:val="22"/>
          <w:szCs w:val="22"/>
        </w:rPr>
      </w:pPr>
      <w:r w:rsidRPr="006B5F51">
        <w:rPr>
          <w:b/>
          <w:color w:val="000000" w:themeColor="text1"/>
          <w:sz w:val="22"/>
          <w:szCs w:val="22"/>
        </w:rPr>
        <w:t xml:space="preserve">Parágrafo 2. </w:t>
      </w:r>
      <w:r w:rsidRPr="006B5F51">
        <w:rPr>
          <w:bCs/>
          <w:color w:val="000000" w:themeColor="text1"/>
          <w:sz w:val="22"/>
          <w:szCs w:val="22"/>
        </w:rPr>
        <w:t xml:space="preserve">La modificación parcial de que trata el presente artículo se refiere única y exclusivamente al predio N° </w:t>
      </w:r>
      <w:r w:rsidR="00463C72">
        <w:rPr>
          <w:bCs/>
          <w:color w:val="000000" w:themeColor="text1"/>
          <w:sz w:val="22"/>
          <w:szCs w:val="22"/>
        </w:rPr>
        <w:t>66</w:t>
      </w:r>
      <w:r w:rsidR="006D6726">
        <w:rPr>
          <w:bCs/>
          <w:color w:val="000000" w:themeColor="text1"/>
          <w:sz w:val="22"/>
          <w:szCs w:val="22"/>
        </w:rPr>
        <w:t>-, objeto N°</w:t>
      </w:r>
      <w:r w:rsidR="00463C72">
        <w:rPr>
          <w:bCs/>
          <w:color w:val="000000" w:themeColor="text1"/>
          <w:sz w:val="22"/>
          <w:szCs w:val="22"/>
        </w:rPr>
        <w:t>2690</w:t>
      </w:r>
      <w:r w:rsidR="00576A0D" w:rsidRPr="006B5F51">
        <w:rPr>
          <w:bCs/>
          <w:color w:val="000000" w:themeColor="text1"/>
          <w:sz w:val="22"/>
          <w:szCs w:val="22"/>
        </w:rPr>
        <w:t>, C</w:t>
      </w:r>
      <w:r w:rsidRPr="006B5F51">
        <w:rPr>
          <w:bCs/>
          <w:color w:val="000000" w:themeColor="text1"/>
          <w:sz w:val="22"/>
          <w:szCs w:val="22"/>
        </w:rPr>
        <w:t xml:space="preserve">ódigo Catastral </w:t>
      </w:r>
      <w:r w:rsidR="00195066">
        <w:rPr>
          <w:bCs/>
          <w:color w:val="000000" w:themeColor="text1"/>
          <w:sz w:val="22"/>
          <w:szCs w:val="22"/>
        </w:rPr>
        <w:t>25126000000021680000</w:t>
      </w:r>
      <w:r w:rsidRPr="006B5F51">
        <w:rPr>
          <w:bCs/>
          <w:color w:val="000000" w:themeColor="text1"/>
          <w:sz w:val="22"/>
          <w:szCs w:val="22"/>
        </w:rPr>
        <w:t xml:space="preserve">–, el cual integra la Tabla </w:t>
      </w:r>
      <w:r w:rsidR="00463C72">
        <w:rPr>
          <w:bCs/>
          <w:color w:val="000000" w:themeColor="text1"/>
          <w:sz w:val="22"/>
          <w:szCs w:val="22"/>
        </w:rPr>
        <w:t>3</w:t>
      </w:r>
      <w:r w:rsidRPr="006B5F51">
        <w:rPr>
          <w:bCs/>
          <w:color w:val="000000" w:themeColor="text1"/>
          <w:sz w:val="22"/>
          <w:szCs w:val="22"/>
        </w:rPr>
        <w:t xml:space="preserve">A correspondiente al artículo 3 del Decreto N° 067 de 2009. En lo demás el tenor del artículo se mantiene incólume. </w:t>
      </w:r>
    </w:p>
    <w:p w14:paraId="629A4571" w14:textId="77777777" w:rsidR="000D6AC5" w:rsidRPr="006B5F51" w:rsidRDefault="000D6AC5" w:rsidP="00995E03">
      <w:pPr>
        <w:ind w:right="-234"/>
        <w:jc w:val="both"/>
        <w:rPr>
          <w:b/>
          <w:bCs/>
          <w:color w:val="000000" w:themeColor="text1"/>
          <w:sz w:val="22"/>
          <w:szCs w:val="22"/>
        </w:rPr>
      </w:pPr>
    </w:p>
    <w:p w14:paraId="36351170" w14:textId="5AA5FD16" w:rsidR="00312232" w:rsidRDefault="006B5F51" w:rsidP="00312232">
      <w:pPr>
        <w:pStyle w:val="Prrafodelista"/>
        <w:spacing w:line="240" w:lineRule="auto"/>
        <w:ind w:left="0" w:right="-234"/>
        <w:jc w:val="both"/>
      </w:pPr>
      <w:r w:rsidRPr="006B5F51">
        <w:rPr>
          <w:b/>
        </w:rPr>
        <w:t xml:space="preserve">ARTICULO </w:t>
      </w:r>
      <w:r w:rsidR="007113FD">
        <w:rPr>
          <w:b/>
        </w:rPr>
        <w:t>3</w:t>
      </w:r>
      <w:r w:rsidRPr="006B5F51">
        <w:rPr>
          <w:b/>
        </w:rPr>
        <w:t xml:space="preserve">°: NOTIFICAR </w:t>
      </w:r>
      <w:r w:rsidRPr="006B5F51">
        <w:rPr>
          <w:bCs/>
        </w:rPr>
        <w:t>el presente acto Administrativo</w:t>
      </w:r>
      <w:r w:rsidR="007113FD">
        <w:rPr>
          <w:bCs/>
        </w:rPr>
        <w:t xml:space="preserve"> </w:t>
      </w:r>
      <w:r w:rsidRPr="006B5F51">
        <w:rPr>
          <w:bCs/>
        </w:rPr>
        <w:t>a</w:t>
      </w:r>
      <w:r w:rsidR="007113FD">
        <w:rPr>
          <w:bCs/>
        </w:rPr>
        <w:t>l</w:t>
      </w:r>
      <w:r w:rsidR="00792112">
        <w:rPr>
          <w:bCs/>
        </w:rPr>
        <w:t xml:space="preserve"> </w:t>
      </w:r>
      <w:r w:rsidR="007113FD" w:rsidRPr="006B5F51">
        <w:t xml:space="preserve">señor </w:t>
      </w:r>
      <w:r w:rsidR="009C732A">
        <w:rPr>
          <w:b/>
        </w:rPr>
        <w:t>LUIS ALFREDO DIAZ</w:t>
      </w:r>
      <w:r w:rsidR="007113FD" w:rsidRPr="006B5F51">
        <w:rPr>
          <w:b/>
        </w:rPr>
        <w:t xml:space="preserve">, </w:t>
      </w:r>
      <w:r w:rsidR="007113FD" w:rsidRPr="006B5F51">
        <w:t>identificad</w:t>
      </w:r>
      <w:r w:rsidR="007113FD">
        <w:t>o</w:t>
      </w:r>
      <w:r w:rsidR="007113FD" w:rsidRPr="006B5F51">
        <w:t xml:space="preserve"> con la Cédula de Ciudadanía Número </w:t>
      </w:r>
      <w:r w:rsidR="009C732A">
        <w:t>9.518.510</w:t>
      </w:r>
      <w:r w:rsidR="007113FD" w:rsidRPr="006B5F51">
        <w:t xml:space="preserve"> expedida en </w:t>
      </w:r>
      <w:r w:rsidR="00BF0378">
        <w:t>Sogamoso</w:t>
      </w:r>
      <w:r w:rsidR="007113FD" w:rsidRPr="006B5F51">
        <w:t>, actuando en calidad de propietari</w:t>
      </w:r>
      <w:r w:rsidR="006C1E11">
        <w:t>o</w:t>
      </w:r>
      <w:r w:rsidR="007113FD" w:rsidRPr="006B5F51">
        <w:t xml:space="preserve"> del predio identificado con el Código Catastral Número </w:t>
      </w:r>
      <w:r w:rsidR="00195066">
        <w:t>25126000000021680000</w:t>
      </w:r>
      <w:r w:rsidR="007113FD" w:rsidRPr="006B5F51">
        <w:t xml:space="preserve"> y Matrícula Inmobiliaria Número </w:t>
      </w:r>
      <w:r w:rsidR="00195066">
        <w:t>176-85066</w:t>
      </w:r>
      <w:r w:rsidR="007113FD" w:rsidRPr="006B5F51">
        <w:t xml:space="preserve">, ubicado en el Municipio de Cajicá, </w:t>
      </w:r>
      <w:r w:rsidR="007113FD">
        <w:t>Vereda Chuntame</w:t>
      </w:r>
      <w:r w:rsidR="006F460E">
        <w:t>.</w:t>
      </w:r>
      <w:r w:rsidRPr="006B5F51">
        <w:t xml:space="preserve"> Notificación que deberá surtirse conforme a los términos señalados en el artículo 67 y subsiguientes de la Ley 1437 de 2011 y en concordancia con el artículo 56 del CPACA modificado por el artículo 10 de la Ley 2080 de 2021.</w:t>
      </w:r>
    </w:p>
    <w:p w14:paraId="47000186" w14:textId="77777777" w:rsidR="00312232" w:rsidRPr="00E87D00" w:rsidRDefault="00312232" w:rsidP="00312232">
      <w:pPr>
        <w:pStyle w:val="Prrafodelista"/>
        <w:spacing w:line="240" w:lineRule="auto"/>
        <w:ind w:left="0" w:right="-234"/>
        <w:jc w:val="both"/>
        <w:rPr>
          <w:sz w:val="14"/>
          <w:szCs w:val="14"/>
        </w:rPr>
      </w:pPr>
    </w:p>
    <w:p w14:paraId="62120F9A" w14:textId="3B14E220" w:rsidR="006F460E" w:rsidRDefault="006F460E" w:rsidP="00312232">
      <w:pPr>
        <w:pStyle w:val="Prrafodelista"/>
        <w:spacing w:line="240" w:lineRule="auto"/>
        <w:ind w:left="0" w:right="-234"/>
        <w:jc w:val="both"/>
      </w:pPr>
      <w:r>
        <w:rPr>
          <w:b/>
        </w:rPr>
        <w:lastRenderedPageBreak/>
        <w:t xml:space="preserve">ARTÍCULO </w:t>
      </w:r>
      <w:r w:rsidR="007113FD">
        <w:rPr>
          <w:b/>
        </w:rPr>
        <w:t>4</w:t>
      </w:r>
      <w:r>
        <w:rPr>
          <w:b/>
        </w:rPr>
        <w:t>°.</w:t>
      </w:r>
      <w:r>
        <w:t xml:space="preserve"> </w:t>
      </w:r>
      <w:r>
        <w:rPr>
          <w:b/>
        </w:rPr>
        <w:t>RECURSOS:</w:t>
      </w:r>
      <w:r>
        <w:t xml:space="preserve"> Contra el presente acto administrativo procede el recurso de reposición que deberá interponerse dentro del término previsto en la Ley 1437 de 2011.</w:t>
      </w:r>
    </w:p>
    <w:p w14:paraId="26638C66" w14:textId="77777777" w:rsidR="006B5F51" w:rsidRPr="00E87D00" w:rsidRDefault="006B5F51" w:rsidP="00995E03">
      <w:pPr>
        <w:pStyle w:val="Prrafodelista"/>
        <w:spacing w:line="240" w:lineRule="auto"/>
        <w:ind w:left="0" w:right="-234"/>
        <w:jc w:val="both"/>
        <w:rPr>
          <w:sz w:val="14"/>
          <w:szCs w:val="14"/>
        </w:rPr>
      </w:pPr>
    </w:p>
    <w:p w14:paraId="4DAFA1B4" w14:textId="7CF156A1" w:rsidR="00DB2535" w:rsidRDefault="006C2E60" w:rsidP="00DB2535">
      <w:pPr>
        <w:pStyle w:val="Prrafodelista"/>
        <w:spacing w:line="240" w:lineRule="auto"/>
        <w:ind w:left="0" w:right="-234"/>
        <w:jc w:val="both"/>
        <w:rPr>
          <w:color w:val="000000" w:themeColor="text1"/>
        </w:rPr>
      </w:pPr>
      <w:r w:rsidRPr="006B5F51">
        <w:rPr>
          <w:b/>
          <w:bCs/>
          <w:color w:val="000000" w:themeColor="text1"/>
        </w:rPr>
        <w:t xml:space="preserve">ARTÍCULO </w:t>
      </w:r>
      <w:r w:rsidR="007113FD">
        <w:rPr>
          <w:b/>
          <w:bCs/>
          <w:color w:val="000000" w:themeColor="text1"/>
        </w:rPr>
        <w:t>5</w:t>
      </w:r>
      <w:r w:rsidRPr="006B5F51">
        <w:rPr>
          <w:b/>
          <w:bCs/>
          <w:color w:val="000000" w:themeColor="text1"/>
        </w:rPr>
        <w:t xml:space="preserve">°: </w:t>
      </w:r>
      <w:r w:rsidR="00351054" w:rsidRPr="006B5F51">
        <w:rPr>
          <w:b/>
          <w:color w:val="000000" w:themeColor="text1"/>
        </w:rPr>
        <w:t xml:space="preserve">COMUNICACIÓN. </w:t>
      </w:r>
      <w:r w:rsidR="00351054" w:rsidRPr="006B5F51">
        <w:rPr>
          <w:bCs/>
          <w:color w:val="000000" w:themeColor="text1"/>
        </w:rPr>
        <w:t>Remitir copia del presente acto administrativo,</w:t>
      </w:r>
      <w:r w:rsidR="00351054" w:rsidRPr="006B5F51">
        <w:rPr>
          <w:color w:val="000000" w:themeColor="text1"/>
        </w:rPr>
        <w:t xml:space="preserve"> a la Secretaría de Hacienda para lo de su conocimiento.</w:t>
      </w:r>
    </w:p>
    <w:p w14:paraId="2A8D6E81" w14:textId="77777777" w:rsidR="00DB2535" w:rsidRPr="00E87D00" w:rsidRDefault="00DB2535" w:rsidP="00DB2535">
      <w:pPr>
        <w:pStyle w:val="Prrafodelista"/>
        <w:spacing w:line="240" w:lineRule="auto"/>
        <w:ind w:left="0" w:right="-234"/>
        <w:jc w:val="both"/>
        <w:rPr>
          <w:color w:val="000000" w:themeColor="text1"/>
          <w:sz w:val="14"/>
          <w:szCs w:val="14"/>
        </w:rPr>
      </w:pPr>
    </w:p>
    <w:p w14:paraId="7D2F8412" w14:textId="43833AB8" w:rsidR="00DB2535" w:rsidRDefault="00351054" w:rsidP="00DB2535">
      <w:pPr>
        <w:pStyle w:val="Prrafodelista"/>
        <w:spacing w:line="240" w:lineRule="auto"/>
        <w:ind w:left="0" w:right="-234"/>
        <w:jc w:val="both"/>
        <w:rPr>
          <w:color w:val="000000" w:themeColor="text1"/>
        </w:rPr>
      </w:pPr>
      <w:r w:rsidRPr="006B5F51">
        <w:rPr>
          <w:b/>
          <w:color w:val="000000" w:themeColor="text1"/>
        </w:rPr>
        <w:t xml:space="preserve">ARTICULO </w:t>
      </w:r>
      <w:r w:rsidR="007113FD">
        <w:rPr>
          <w:b/>
          <w:color w:val="000000" w:themeColor="text1"/>
        </w:rPr>
        <w:t>6</w:t>
      </w:r>
      <w:r w:rsidRPr="006B5F51">
        <w:rPr>
          <w:b/>
          <w:color w:val="000000" w:themeColor="text1"/>
        </w:rPr>
        <w:t>°</w:t>
      </w:r>
      <w:r w:rsidRPr="006B5F51">
        <w:rPr>
          <w:color w:val="000000" w:themeColor="text1"/>
        </w:rPr>
        <w:t xml:space="preserve">: </w:t>
      </w:r>
      <w:r w:rsidR="007113FD" w:rsidRPr="007113FD">
        <w:rPr>
          <w:b/>
          <w:color w:val="000000" w:themeColor="text1"/>
        </w:rPr>
        <w:t>VIGENCIA</w:t>
      </w:r>
      <w:r w:rsidR="007113FD">
        <w:rPr>
          <w:bCs/>
          <w:color w:val="000000" w:themeColor="text1"/>
        </w:rPr>
        <w:t xml:space="preserve">: </w:t>
      </w:r>
      <w:r w:rsidRPr="006B5F51">
        <w:rPr>
          <w:bCs/>
          <w:color w:val="000000" w:themeColor="text1"/>
        </w:rPr>
        <w:t>E</w:t>
      </w:r>
      <w:r w:rsidRPr="006B5F51">
        <w:rPr>
          <w:color w:val="000000" w:themeColor="text1"/>
        </w:rPr>
        <w:t>l presente Decreto rige a partir de su publicación y deroga todas las disposiciones que le sean contrarias.</w:t>
      </w:r>
    </w:p>
    <w:p w14:paraId="202DEBA3" w14:textId="7241A835" w:rsidR="00DB2535" w:rsidRDefault="00DB2535" w:rsidP="00DB2535">
      <w:pPr>
        <w:pStyle w:val="Prrafodelista"/>
        <w:spacing w:line="240" w:lineRule="auto"/>
        <w:ind w:left="0" w:right="-234"/>
        <w:jc w:val="both"/>
        <w:rPr>
          <w:color w:val="000000" w:themeColor="text1"/>
          <w:sz w:val="14"/>
          <w:szCs w:val="14"/>
        </w:rPr>
      </w:pPr>
    </w:p>
    <w:p w14:paraId="5BDEFEB3" w14:textId="77777777" w:rsidR="00E87D00" w:rsidRPr="00E87D00" w:rsidRDefault="00E87D00" w:rsidP="00DB2535">
      <w:pPr>
        <w:pStyle w:val="Prrafodelista"/>
        <w:spacing w:line="240" w:lineRule="auto"/>
        <w:ind w:left="0" w:right="-234"/>
        <w:jc w:val="both"/>
        <w:rPr>
          <w:color w:val="000000" w:themeColor="text1"/>
          <w:sz w:val="14"/>
          <w:szCs w:val="14"/>
        </w:rPr>
      </w:pPr>
    </w:p>
    <w:p w14:paraId="598971BA" w14:textId="5EFECA4D" w:rsidR="00DB2535" w:rsidRPr="006B5F51" w:rsidRDefault="00DB2535" w:rsidP="00DB2535">
      <w:pPr>
        <w:pStyle w:val="Prrafodelista"/>
        <w:spacing w:line="240" w:lineRule="auto"/>
        <w:ind w:left="0" w:right="-234"/>
        <w:jc w:val="both"/>
        <w:rPr>
          <w:color w:val="000000" w:themeColor="text1"/>
        </w:rPr>
      </w:pPr>
      <w:r w:rsidRPr="006B5F51">
        <w:rPr>
          <w:color w:val="000000" w:themeColor="text1"/>
        </w:rPr>
        <w:t xml:space="preserve">Dado en la Alcaldía Municipal de Cajicá, a los ______________ (   ) días del mes de ____________ del año dos mil </w:t>
      </w:r>
      <w:r w:rsidR="00463C72" w:rsidRPr="006B5F51">
        <w:rPr>
          <w:color w:val="000000" w:themeColor="text1"/>
        </w:rPr>
        <w:t>veinti</w:t>
      </w:r>
      <w:r w:rsidR="00463C72">
        <w:rPr>
          <w:color w:val="000000" w:themeColor="text1"/>
        </w:rPr>
        <w:t>séis</w:t>
      </w:r>
      <w:r w:rsidRPr="006B5F51">
        <w:rPr>
          <w:color w:val="000000" w:themeColor="text1"/>
        </w:rPr>
        <w:t xml:space="preserve"> (202</w:t>
      </w:r>
      <w:r w:rsidR="00463C72">
        <w:rPr>
          <w:color w:val="000000" w:themeColor="text1"/>
        </w:rPr>
        <w:t>6</w:t>
      </w:r>
      <w:r w:rsidRPr="006B5F51">
        <w:rPr>
          <w:color w:val="000000" w:themeColor="text1"/>
        </w:rPr>
        <w:t>).</w:t>
      </w:r>
    </w:p>
    <w:p w14:paraId="56D54247" w14:textId="77777777" w:rsidR="00351054" w:rsidRPr="006B5F51" w:rsidRDefault="00351054" w:rsidP="00995E03">
      <w:pPr>
        <w:jc w:val="both"/>
        <w:rPr>
          <w:color w:val="000000" w:themeColor="text1"/>
          <w:sz w:val="22"/>
          <w:szCs w:val="22"/>
        </w:rPr>
      </w:pPr>
    </w:p>
    <w:p w14:paraId="4E5C94BE" w14:textId="77777777" w:rsidR="00351054" w:rsidRPr="006B5F51" w:rsidRDefault="00351054" w:rsidP="00995E03">
      <w:pPr>
        <w:jc w:val="both"/>
        <w:rPr>
          <w:color w:val="000000" w:themeColor="text1"/>
          <w:sz w:val="22"/>
          <w:szCs w:val="22"/>
        </w:rPr>
      </w:pPr>
    </w:p>
    <w:p w14:paraId="50C3113E" w14:textId="77777777" w:rsidR="00351054" w:rsidRPr="006B5F51" w:rsidRDefault="00351054" w:rsidP="00995E03">
      <w:pPr>
        <w:jc w:val="center"/>
        <w:rPr>
          <w:b/>
          <w:color w:val="000000" w:themeColor="text1"/>
          <w:sz w:val="22"/>
          <w:szCs w:val="22"/>
          <w:lang w:val="es-MX"/>
        </w:rPr>
      </w:pPr>
    </w:p>
    <w:p w14:paraId="5691D54C" w14:textId="77777777" w:rsidR="00DB2535" w:rsidRPr="00C52473" w:rsidRDefault="00DB2535" w:rsidP="00DB2535">
      <w:pPr>
        <w:jc w:val="center"/>
        <w:rPr>
          <w:b/>
          <w:bCs/>
          <w:color w:val="000000" w:themeColor="text1"/>
          <w:sz w:val="22"/>
          <w:szCs w:val="22"/>
        </w:rPr>
      </w:pPr>
      <w:r w:rsidRPr="00C52473">
        <w:rPr>
          <w:b/>
          <w:bCs/>
          <w:color w:val="000000" w:themeColor="text1"/>
          <w:sz w:val="22"/>
          <w:szCs w:val="22"/>
        </w:rPr>
        <w:t>PUBLÍQUESE, NOTIFÍQUESE Y CÚMPLASE</w:t>
      </w:r>
    </w:p>
    <w:p w14:paraId="320826C9" w14:textId="77777777" w:rsidR="00351054" w:rsidRPr="006B5F51" w:rsidRDefault="00351054" w:rsidP="00995E03">
      <w:pPr>
        <w:pStyle w:val="Default"/>
        <w:jc w:val="both"/>
        <w:rPr>
          <w:rFonts w:ascii="Calibri" w:hAnsi="Calibri" w:cs="Calibri"/>
          <w:color w:val="000000" w:themeColor="text1"/>
          <w:sz w:val="22"/>
          <w:szCs w:val="22"/>
        </w:rPr>
      </w:pPr>
    </w:p>
    <w:p w14:paraId="7DC4C2F5" w14:textId="77777777" w:rsidR="00351054" w:rsidRPr="006B5F51" w:rsidRDefault="00351054" w:rsidP="00995E03">
      <w:pPr>
        <w:pStyle w:val="Default"/>
        <w:jc w:val="both"/>
        <w:rPr>
          <w:rFonts w:ascii="Calibri" w:hAnsi="Calibri" w:cs="Calibri"/>
          <w:color w:val="000000" w:themeColor="text1"/>
          <w:sz w:val="22"/>
          <w:szCs w:val="22"/>
        </w:rPr>
      </w:pPr>
    </w:p>
    <w:p w14:paraId="47CCB448" w14:textId="77777777" w:rsidR="00151D46" w:rsidRPr="009C12D7" w:rsidRDefault="00151D46" w:rsidP="00995E03">
      <w:pPr>
        <w:rPr>
          <w:sz w:val="16"/>
          <w:szCs w:val="16"/>
        </w:rPr>
      </w:pPr>
    </w:p>
    <w:p w14:paraId="36D2BC93" w14:textId="4D9916EA" w:rsidR="002D09AF" w:rsidRPr="009C12D7" w:rsidRDefault="002D09AF" w:rsidP="00995E03">
      <w:pPr>
        <w:jc w:val="center"/>
        <w:rPr>
          <w:b/>
          <w:sz w:val="16"/>
          <w:szCs w:val="16"/>
        </w:rPr>
      </w:pPr>
    </w:p>
    <w:p w14:paraId="0510DBBD" w14:textId="77777777" w:rsidR="002D09AF" w:rsidRPr="009C12D7" w:rsidRDefault="002D09AF" w:rsidP="00FF2C05">
      <w:pPr>
        <w:jc w:val="center"/>
        <w:rPr>
          <w:b/>
          <w:sz w:val="16"/>
          <w:szCs w:val="16"/>
        </w:rPr>
      </w:pPr>
    </w:p>
    <w:p w14:paraId="4481DDC7" w14:textId="77777777" w:rsidR="00946B7A" w:rsidRPr="00FF2C05" w:rsidRDefault="006D19D1" w:rsidP="00FF2C05">
      <w:pPr>
        <w:jc w:val="center"/>
        <w:rPr>
          <w:b/>
          <w:sz w:val="22"/>
          <w:szCs w:val="22"/>
        </w:rPr>
      </w:pPr>
      <w:r w:rsidRPr="00FF2C05">
        <w:rPr>
          <w:b/>
          <w:sz w:val="22"/>
          <w:szCs w:val="22"/>
        </w:rPr>
        <w:t>FABIOLA JÁCOME RINCÓN</w:t>
      </w:r>
    </w:p>
    <w:p w14:paraId="4525FFB2" w14:textId="72CA9522" w:rsidR="00946B7A" w:rsidRPr="00FF2C05" w:rsidRDefault="006D19D1" w:rsidP="00FF2C05">
      <w:pPr>
        <w:jc w:val="center"/>
        <w:rPr>
          <w:b/>
          <w:sz w:val="22"/>
          <w:szCs w:val="22"/>
        </w:rPr>
      </w:pPr>
      <w:r w:rsidRPr="00FF2C05">
        <w:rPr>
          <w:b/>
          <w:sz w:val="22"/>
          <w:szCs w:val="22"/>
        </w:rPr>
        <w:t>Alcaldesa Municipal</w:t>
      </w:r>
    </w:p>
    <w:p w14:paraId="60C83163" w14:textId="7B1B7C80" w:rsidR="002D09AF" w:rsidRPr="009C12D7" w:rsidRDefault="002D09AF">
      <w:pPr>
        <w:jc w:val="center"/>
        <w:rPr>
          <w:rFonts w:ascii="Arial" w:hAnsi="Arial" w:cs="Arial"/>
          <w:b/>
          <w:sz w:val="16"/>
          <w:szCs w:val="16"/>
        </w:rPr>
      </w:pPr>
    </w:p>
    <w:p w14:paraId="68843D06" w14:textId="77777777" w:rsidR="002D09AF" w:rsidRPr="009C12D7" w:rsidRDefault="002D09AF">
      <w:pPr>
        <w:jc w:val="center"/>
        <w:rPr>
          <w:rFonts w:ascii="Arial" w:hAnsi="Arial" w:cs="Arial"/>
          <w:b/>
          <w:sz w:val="16"/>
          <w:szCs w:val="16"/>
        </w:rPr>
      </w:pPr>
    </w:p>
    <w:p w14:paraId="5DCF38C9" w14:textId="77777777" w:rsidR="00946B7A" w:rsidRPr="009C12D7" w:rsidRDefault="00946B7A">
      <w:pPr>
        <w:jc w:val="both"/>
        <w:rPr>
          <w:sz w:val="16"/>
          <w:szCs w:val="16"/>
        </w:rPr>
      </w:pPr>
    </w:p>
    <w:tbl>
      <w:tblPr>
        <w:tblStyle w:val="a"/>
        <w:tblW w:w="1006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9"/>
        <w:gridCol w:w="3353"/>
        <w:gridCol w:w="2042"/>
        <w:gridCol w:w="3647"/>
      </w:tblGrid>
      <w:tr w:rsidR="00946B7A" w:rsidRPr="00BF0378" w14:paraId="6F11D83C" w14:textId="77777777" w:rsidTr="003C5090">
        <w:trPr>
          <w:trHeight w:val="195"/>
          <w:jc w:val="center"/>
        </w:trPr>
        <w:tc>
          <w:tcPr>
            <w:tcW w:w="1019" w:type="dxa"/>
            <w:tcBorders>
              <w:top w:val="nil"/>
              <w:left w:val="nil"/>
              <w:bottom w:val="single" w:sz="4" w:space="0" w:color="000000"/>
              <w:right w:val="single" w:sz="4" w:space="0" w:color="000000"/>
            </w:tcBorders>
            <w:vAlign w:val="center"/>
          </w:tcPr>
          <w:p w14:paraId="71C27126" w14:textId="77777777" w:rsidR="00946B7A" w:rsidRPr="00BF0378" w:rsidRDefault="00946B7A" w:rsidP="00DC560D">
            <w:pPr>
              <w:jc w:val="center"/>
              <w:rPr>
                <w:sz w:val="16"/>
                <w:szCs w:val="16"/>
              </w:rPr>
            </w:pPr>
          </w:p>
        </w:tc>
        <w:tc>
          <w:tcPr>
            <w:tcW w:w="3353" w:type="dxa"/>
            <w:tcBorders>
              <w:left w:val="single" w:sz="4" w:space="0" w:color="000000"/>
            </w:tcBorders>
            <w:vAlign w:val="center"/>
          </w:tcPr>
          <w:p w14:paraId="4B7BC1DB" w14:textId="77777777" w:rsidR="00946B7A" w:rsidRPr="00BF0378" w:rsidRDefault="006D19D1" w:rsidP="00DC560D">
            <w:pPr>
              <w:jc w:val="center"/>
              <w:rPr>
                <w:b/>
                <w:sz w:val="16"/>
                <w:szCs w:val="16"/>
              </w:rPr>
            </w:pPr>
            <w:r w:rsidRPr="00BF0378">
              <w:rPr>
                <w:b/>
                <w:sz w:val="16"/>
                <w:szCs w:val="16"/>
              </w:rPr>
              <w:t>NOMBRE Y APELLIDO</w:t>
            </w:r>
          </w:p>
        </w:tc>
        <w:tc>
          <w:tcPr>
            <w:tcW w:w="2042" w:type="dxa"/>
            <w:vAlign w:val="center"/>
          </w:tcPr>
          <w:p w14:paraId="65C8BC8F" w14:textId="77777777" w:rsidR="00946B7A" w:rsidRPr="00BF0378" w:rsidRDefault="006D19D1" w:rsidP="00DC560D">
            <w:pPr>
              <w:jc w:val="center"/>
              <w:rPr>
                <w:b/>
                <w:sz w:val="16"/>
                <w:szCs w:val="16"/>
              </w:rPr>
            </w:pPr>
            <w:r w:rsidRPr="00BF0378">
              <w:rPr>
                <w:b/>
                <w:sz w:val="16"/>
                <w:szCs w:val="16"/>
              </w:rPr>
              <w:t>FIRMA</w:t>
            </w:r>
          </w:p>
        </w:tc>
        <w:tc>
          <w:tcPr>
            <w:tcW w:w="3645" w:type="dxa"/>
            <w:vAlign w:val="center"/>
          </w:tcPr>
          <w:p w14:paraId="60F69729" w14:textId="77777777" w:rsidR="00946B7A" w:rsidRPr="00BF0378" w:rsidRDefault="006D19D1" w:rsidP="00DC560D">
            <w:pPr>
              <w:jc w:val="center"/>
              <w:rPr>
                <w:b/>
                <w:sz w:val="16"/>
                <w:szCs w:val="16"/>
              </w:rPr>
            </w:pPr>
            <w:r w:rsidRPr="00BF0378">
              <w:rPr>
                <w:b/>
                <w:sz w:val="16"/>
                <w:szCs w:val="16"/>
              </w:rPr>
              <w:t>CARGO Y ÁREA</w:t>
            </w:r>
          </w:p>
        </w:tc>
      </w:tr>
      <w:tr w:rsidR="00946B7A" w:rsidRPr="00BF0378" w14:paraId="14717B12" w14:textId="77777777" w:rsidTr="003C5090">
        <w:trPr>
          <w:trHeight w:val="554"/>
          <w:jc w:val="center"/>
        </w:trPr>
        <w:tc>
          <w:tcPr>
            <w:tcW w:w="1019" w:type="dxa"/>
            <w:tcBorders>
              <w:top w:val="single" w:sz="4" w:space="0" w:color="000000"/>
            </w:tcBorders>
            <w:vAlign w:val="center"/>
          </w:tcPr>
          <w:p w14:paraId="1AA1558F" w14:textId="77777777" w:rsidR="00946B7A" w:rsidRPr="00BF0378" w:rsidRDefault="006D19D1" w:rsidP="00DC560D">
            <w:pPr>
              <w:widowControl w:val="0"/>
              <w:jc w:val="center"/>
              <w:rPr>
                <w:b/>
                <w:sz w:val="16"/>
                <w:szCs w:val="16"/>
              </w:rPr>
            </w:pPr>
            <w:r w:rsidRPr="00BF0378">
              <w:rPr>
                <w:b/>
                <w:sz w:val="16"/>
                <w:szCs w:val="16"/>
              </w:rPr>
              <w:t>Elaboró</w:t>
            </w:r>
          </w:p>
        </w:tc>
        <w:tc>
          <w:tcPr>
            <w:tcW w:w="3353" w:type="dxa"/>
            <w:vAlign w:val="center"/>
          </w:tcPr>
          <w:p w14:paraId="792AAB42" w14:textId="519EF12B" w:rsidR="00946B7A" w:rsidRPr="00BF0378" w:rsidRDefault="00DF619B" w:rsidP="00354D0D">
            <w:pPr>
              <w:jc w:val="center"/>
              <w:rPr>
                <w:rFonts w:eastAsia="Times New Roman"/>
                <w:sz w:val="16"/>
                <w:szCs w:val="16"/>
              </w:rPr>
            </w:pPr>
            <w:r w:rsidRPr="00BF0378">
              <w:rPr>
                <w:rFonts w:eastAsia="Times New Roman"/>
                <w:sz w:val="16"/>
                <w:szCs w:val="16"/>
              </w:rPr>
              <w:t>Dra. Constanza Cañón Cañón</w:t>
            </w:r>
          </w:p>
          <w:p w14:paraId="77A4D7F4" w14:textId="025632F8" w:rsidR="00463C72" w:rsidRPr="00BF0378" w:rsidRDefault="00463C72" w:rsidP="00354D0D">
            <w:pPr>
              <w:jc w:val="center"/>
              <w:rPr>
                <w:sz w:val="16"/>
                <w:szCs w:val="16"/>
              </w:rPr>
            </w:pPr>
            <w:r w:rsidRPr="00BF0378">
              <w:rPr>
                <w:rFonts w:eastAsia="Times New Roman"/>
                <w:sz w:val="16"/>
                <w:szCs w:val="16"/>
              </w:rPr>
              <w:t xml:space="preserve">Dr. </w:t>
            </w:r>
            <w:r w:rsidR="0056743A" w:rsidRPr="00BF0378">
              <w:rPr>
                <w:rFonts w:eastAsia="Times New Roman"/>
                <w:sz w:val="16"/>
                <w:szCs w:val="16"/>
              </w:rPr>
              <w:t>Saúl</w:t>
            </w:r>
            <w:r w:rsidRPr="00BF0378">
              <w:rPr>
                <w:rFonts w:eastAsia="Times New Roman"/>
                <w:sz w:val="16"/>
                <w:szCs w:val="16"/>
              </w:rPr>
              <w:t xml:space="preserve"> David Londoño Osorio</w:t>
            </w:r>
          </w:p>
        </w:tc>
        <w:tc>
          <w:tcPr>
            <w:tcW w:w="2042" w:type="dxa"/>
            <w:vAlign w:val="center"/>
          </w:tcPr>
          <w:p w14:paraId="2B667146" w14:textId="77777777" w:rsidR="00946B7A" w:rsidRPr="00BF0378" w:rsidRDefault="00946B7A" w:rsidP="00354D0D">
            <w:pPr>
              <w:jc w:val="center"/>
              <w:rPr>
                <w:sz w:val="16"/>
                <w:szCs w:val="16"/>
              </w:rPr>
            </w:pPr>
          </w:p>
          <w:p w14:paraId="09FDB596" w14:textId="29567DEB" w:rsidR="00346EBD" w:rsidRPr="00BF0378" w:rsidRDefault="00346EBD" w:rsidP="00354D0D">
            <w:pPr>
              <w:jc w:val="center"/>
              <w:rPr>
                <w:sz w:val="16"/>
                <w:szCs w:val="16"/>
              </w:rPr>
            </w:pPr>
          </w:p>
        </w:tc>
        <w:tc>
          <w:tcPr>
            <w:tcW w:w="3645" w:type="dxa"/>
            <w:vAlign w:val="center"/>
          </w:tcPr>
          <w:p w14:paraId="1A171010" w14:textId="77777777" w:rsidR="00946B7A" w:rsidRPr="00BF0378" w:rsidRDefault="00DF619B" w:rsidP="00354D0D">
            <w:pPr>
              <w:widowControl w:val="0"/>
              <w:pBdr>
                <w:top w:val="nil"/>
                <w:left w:val="nil"/>
                <w:bottom w:val="nil"/>
                <w:right w:val="nil"/>
                <w:between w:val="nil"/>
              </w:pBdr>
              <w:jc w:val="center"/>
              <w:rPr>
                <w:rFonts w:eastAsia="Times New Roman"/>
                <w:sz w:val="16"/>
                <w:szCs w:val="16"/>
              </w:rPr>
            </w:pPr>
            <w:r w:rsidRPr="00BF0378">
              <w:rPr>
                <w:rFonts w:eastAsia="Times New Roman"/>
                <w:sz w:val="16"/>
                <w:szCs w:val="16"/>
              </w:rPr>
              <w:t>Profesional Universitario. D</w:t>
            </w:r>
            <w:r w:rsidR="00DC560D" w:rsidRPr="00BF0378">
              <w:rPr>
                <w:rFonts w:eastAsia="Times New Roman"/>
                <w:sz w:val="16"/>
                <w:szCs w:val="16"/>
              </w:rPr>
              <w:t>DT</w:t>
            </w:r>
          </w:p>
          <w:p w14:paraId="63CB971F" w14:textId="1391845B" w:rsidR="00463C72" w:rsidRPr="00BF0378" w:rsidRDefault="00463C72" w:rsidP="00354D0D">
            <w:pPr>
              <w:widowControl w:val="0"/>
              <w:pBdr>
                <w:top w:val="nil"/>
                <w:left w:val="nil"/>
                <w:bottom w:val="nil"/>
                <w:right w:val="nil"/>
                <w:between w:val="nil"/>
              </w:pBdr>
              <w:jc w:val="center"/>
              <w:rPr>
                <w:sz w:val="16"/>
                <w:szCs w:val="16"/>
              </w:rPr>
            </w:pPr>
            <w:r w:rsidRPr="00BF0378">
              <w:rPr>
                <w:rFonts w:eastAsia="Times New Roman"/>
                <w:sz w:val="16"/>
                <w:szCs w:val="16"/>
              </w:rPr>
              <w:t xml:space="preserve">Asesor Jurídico Externo - Secretaría de Planeación </w:t>
            </w:r>
          </w:p>
        </w:tc>
      </w:tr>
      <w:tr w:rsidR="00946B7A" w:rsidRPr="00BF0378" w14:paraId="2A423799" w14:textId="77777777" w:rsidTr="00051FA2">
        <w:trPr>
          <w:trHeight w:val="715"/>
          <w:jc w:val="center"/>
        </w:trPr>
        <w:tc>
          <w:tcPr>
            <w:tcW w:w="1019" w:type="dxa"/>
            <w:vAlign w:val="center"/>
          </w:tcPr>
          <w:p w14:paraId="608B3036" w14:textId="77777777" w:rsidR="00946B7A" w:rsidRPr="00BF0378" w:rsidRDefault="006D19D1" w:rsidP="00DC560D">
            <w:pPr>
              <w:jc w:val="center"/>
              <w:rPr>
                <w:b/>
                <w:sz w:val="16"/>
                <w:szCs w:val="16"/>
              </w:rPr>
            </w:pPr>
            <w:r w:rsidRPr="00BF0378">
              <w:rPr>
                <w:b/>
                <w:sz w:val="16"/>
                <w:szCs w:val="16"/>
              </w:rPr>
              <w:t>Revisó</w:t>
            </w:r>
          </w:p>
        </w:tc>
        <w:tc>
          <w:tcPr>
            <w:tcW w:w="3353" w:type="dxa"/>
            <w:vAlign w:val="center"/>
          </w:tcPr>
          <w:p w14:paraId="39243EA7" w14:textId="76035733" w:rsidR="0056743A" w:rsidRPr="00BF0378" w:rsidRDefault="0056743A" w:rsidP="00354D0D">
            <w:pPr>
              <w:jc w:val="center"/>
              <w:rPr>
                <w:sz w:val="16"/>
                <w:szCs w:val="16"/>
              </w:rPr>
            </w:pPr>
            <w:r w:rsidRPr="00BF0378">
              <w:rPr>
                <w:sz w:val="16"/>
                <w:szCs w:val="16"/>
              </w:rPr>
              <w:t xml:space="preserve">Arq. Nicolás Iván Ayala Pinzón  </w:t>
            </w:r>
          </w:p>
          <w:p w14:paraId="71602753" w14:textId="0B56F467" w:rsidR="000763B5" w:rsidRPr="00BF0378" w:rsidRDefault="00C0450F" w:rsidP="0056743A">
            <w:pPr>
              <w:jc w:val="center"/>
              <w:rPr>
                <w:sz w:val="16"/>
                <w:szCs w:val="16"/>
              </w:rPr>
            </w:pPr>
            <w:r w:rsidRPr="00BF0378">
              <w:rPr>
                <w:sz w:val="16"/>
                <w:szCs w:val="16"/>
              </w:rPr>
              <w:t>Dr. Hugo Alejandro Palacios Santafé</w:t>
            </w:r>
          </w:p>
        </w:tc>
        <w:tc>
          <w:tcPr>
            <w:tcW w:w="2042" w:type="dxa"/>
            <w:vAlign w:val="center"/>
          </w:tcPr>
          <w:p w14:paraId="1220FDA7" w14:textId="77777777" w:rsidR="00946B7A" w:rsidRPr="00BF0378" w:rsidRDefault="00946B7A" w:rsidP="00354D0D">
            <w:pPr>
              <w:jc w:val="center"/>
              <w:rPr>
                <w:sz w:val="16"/>
                <w:szCs w:val="16"/>
              </w:rPr>
            </w:pPr>
          </w:p>
          <w:p w14:paraId="10D17E49" w14:textId="177BFF3D" w:rsidR="00346EBD" w:rsidRPr="00BF0378" w:rsidRDefault="00346EBD" w:rsidP="00354D0D">
            <w:pPr>
              <w:jc w:val="center"/>
              <w:rPr>
                <w:sz w:val="16"/>
                <w:szCs w:val="16"/>
              </w:rPr>
            </w:pPr>
          </w:p>
        </w:tc>
        <w:tc>
          <w:tcPr>
            <w:tcW w:w="3645" w:type="dxa"/>
            <w:vAlign w:val="center"/>
          </w:tcPr>
          <w:p w14:paraId="79F2A8A9" w14:textId="793524C1" w:rsidR="0056743A" w:rsidRPr="00BF0378" w:rsidRDefault="0056743A" w:rsidP="0056743A">
            <w:pPr>
              <w:jc w:val="center"/>
              <w:rPr>
                <w:rFonts w:eastAsia="Times New Roman"/>
                <w:sz w:val="16"/>
                <w:szCs w:val="16"/>
              </w:rPr>
            </w:pPr>
            <w:r w:rsidRPr="00BF0378">
              <w:rPr>
                <w:rFonts w:eastAsia="Times New Roman"/>
                <w:sz w:val="16"/>
                <w:szCs w:val="16"/>
              </w:rPr>
              <w:t>Director Desarrollo Territorial</w:t>
            </w:r>
          </w:p>
          <w:p w14:paraId="5749189E" w14:textId="06CFE93E" w:rsidR="000763B5" w:rsidRPr="00BF0378" w:rsidRDefault="00BB14FD" w:rsidP="00051FA2">
            <w:pPr>
              <w:jc w:val="center"/>
              <w:rPr>
                <w:sz w:val="16"/>
                <w:szCs w:val="16"/>
              </w:rPr>
            </w:pPr>
            <w:r w:rsidRPr="00BF0378">
              <w:rPr>
                <w:rFonts w:eastAsia="Times New Roman"/>
                <w:sz w:val="16"/>
                <w:szCs w:val="16"/>
              </w:rPr>
              <w:t xml:space="preserve">Abogado </w:t>
            </w:r>
            <w:r w:rsidR="003D2FA7" w:rsidRPr="00BF0378">
              <w:rPr>
                <w:rFonts w:eastAsia="Times New Roman"/>
                <w:sz w:val="16"/>
                <w:szCs w:val="16"/>
              </w:rPr>
              <w:t>E</w:t>
            </w:r>
            <w:r w:rsidRPr="00BF0378">
              <w:rPr>
                <w:rFonts w:eastAsia="Times New Roman"/>
                <w:sz w:val="16"/>
                <w:szCs w:val="16"/>
              </w:rPr>
              <w:t xml:space="preserve">xterno </w:t>
            </w:r>
            <w:r w:rsidR="00A15257" w:rsidRPr="00BF0378">
              <w:rPr>
                <w:rFonts w:eastAsia="Times New Roman"/>
                <w:sz w:val="16"/>
                <w:szCs w:val="16"/>
              </w:rPr>
              <w:t xml:space="preserve">Despacho del </w:t>
            </w:r>
            <w:r w:rsidR="003D2FA7" w:rsidRPr="00BF0378">
              <w:rPr>
                <w:rFonts w:eastAsia="Times New Roman"/>
                <w:sz w:val="16"/>
                <w:szCs w:val="16"/>
              </w:rPr>
              <w:t>A</w:t>
            </w:r>
            <w:r w:rsidRPr="00BF0378">
              <w:rPr>
                <w:rFonts w:eastAsia="Times New Roman"/>
                <w:sz w:val="16"/>
                <w:szCs w:val="16"/>
              </w:rPr>
              <w:t>lcalde</w:t>
            </w:r>
          </w:p>
        </w:tc>
      </w:tr>
      <w:tr w:rsidR="00946B7A" w:rsidRPr="00BF0378" w14:paraId="42D8A405" w14:textId="77777777" w:rsidTr="003C5090">
        <w:trPr>
          <w:trHeight w:val="357"/>
          <w:jc w:val="center"/>
        </w:trPr>
        <w:tc>
          <w:tcPr>
            <w:tcW w:w="1019" w:type="dxa"/>
            <w:vAlign w:val="center"/>
          </w:tcPr>
          <w:p w14:paraId="495BA606" w14:textId="77777777" w:rsidR="00946B7A" w:rsidRPr="00BF0378" w:rsidRDefault="006D19D1" w:rsidP="00DC560D">
            <w:pPr>
              <w:jc w:val="center"/>
              <w:rPr>
                <w:b/>
                <w:sz w:val="16"/>
                <w:szCs w:val="16"/>
              </w:rPr>
            </w:pPr>
            <w:r w:rsidRPr="00BF0378">
              <w:rPr>
                <w:b/>
                <w:sz w:val="16"/>
                <w:szCs w:val="16"/>
              </w:rPr>
              <w:t>Aprobó</w:t>
            </w:r>
          </w:p>
        </w:tc>
        <w:tc>
          <w:tcPr>
            <w:tcW w:w="3353" w:type="dxa"/>
            <w:vAlign w:val="center"/>
          </w:tcPr>
          <w:p w14:paraId="0D4CA20B" w14:textId="77777777" w:rsidR="00463C72" w:rsidRPr="00BF0378" w:rsidRDefault="00463C72" w:rsidP="00354D0D">
            <w:pPr>
              <w:jc w:val="center"/>
              <w:rPr>
                <w:sz w:val="16"/>
                <w:szCs w:val="16"/>
              </w:rPr>
            </w:pPr>
          </w:p>
          <w:p w14:paraId="7257DD96" w14:textId="4A07AC65" w:rsidR="00946B7A" w:rsidRPr="00BF0378" w:rsidRDefault="00DC560D" w:rsidP="00354D0D">
            <w:pPr>
              <w:jc w:val="center"/>
              <w:rPr>
                <w:sz w:val="16"/>
                <w:szCs w:val="16"/>
              </w:rPr>
            </w:pPr>
            <w:r w:rsidRPr="00BF0378">
              <w:rPr>
                <w:sz w:val="16"/>
                <w:szCs w:val="16"/>
              </w:rPr>
              <w:t>Arq. Jenny Lorena Tovar Vanegas</w:t>
            </w:r>
          </w:p>
          <w:p w14:paraId="5BFD0BEB" w14:textId="4F32FE70" w:rsidR="00463C72" w:rsidRPr="00BF0378" w:rsidRDefault="00463C72" w:rsidP="00354D0D">
            <w:pPr>
              <w:jc w:val="center"/>
              <w:rPr>
                <w:sz w:val="16"/>
                <w:szCs w:val="16"/>
              </w:rPr>
            </w:pPr>
          </w:p>
        </w:tc>
        <w:tc>
          <w:tcPr>
            <w:tcW w:w="2042" w:type="dxa"/>
            <w:vAlign w:val="center"/>
          </w:tcPr>
          <w:p w14:paraId="4508BFB5" w14:textId="33675279" w:rsidR="00346EBD" w:rsidRPr="00BF0378" w:rsidRDefault="00346EBD" w:rsidP="00354D0D">
            <w:pPr>
              <w:jc w:val="center"/>
              <w:rPr>
                <w:sz w:val="16"/>
                <w:szCs w:val="16"/>
              </w:rPr>
            </w:pPr>
          </w:p>
          <w:p w14:paraId="15BF2B1D" w14:textId="4FA9ED7D" w:rsidR="00346EBD" w:rsidRPr="00BF0378" w:rsidRDefault="00346EBD" w:rsidP="00354D0D">
            <w:pPr>
              <w:jc w:val="center"/>
              <w:rPr>
                <w:sz w:val="16"/>
                <w:szCs w:val="16"/>
              </w:rPr>
            </w:pPr>
          </w:p>
        </w:tc>
        <w:tc>
          <w:tcPr>
            <w:tcW w:w="3645" w:type="dxa"/>
            <w:vAlign w:val="center"/>
          </w:tcPr>
          <w:p w14:paraId="73A3D6E0" w14:textId="77777777" w:rsidR="00463C72" w:rsidRPr="00BF0378" w:rsidRDefault="00463C72" w:rsidP="00354D0D">
            <w:pPr>
              <w:jc w:val="center"/>
              <w:rPr>
                <w:rFonts w:eastAsia="Times New Roman"/>
                <w:sz w:val="16"/>
                <w:szCs w:val="16"/>
              </w:rPr>
            </w:pPr>
          </w:p>
          <w:p w14:paraId="3F1665D5" w14:textId="4FF135A5" w:rsidR="00946B7A" w:rsidRPr="00BF0378" w:rsidRDefault="00B564CF" w:rsidP="00354D0D">
            <w:pPr>
              <w:jc w:val="center"/>
              <w:rPr>
                <w:rFonts w:eastAsia="Times New Roman"/>
                <w:sz w:val="16"/>
                <w:szCs w:val="16"/>
              </w:rPr>
            </w:pPr>
            <w:r w:rsidRPr="00BF0378">
              <w:rPr>
                <w:rFonts w:eastAsia="Times New Roman"/>
                <w:sz w:val="16"/>
                <w:szCs w:val="16"/>
              </w:rPr>
              <w:t>Secretaria</w:t>
            </w:r>
            <w:r w:rsidR="00DF619B" w:rsidRPr="00BF0378">
              <w:rPr>
                <w:rFonts w:eastAsia="Times New Roman"/>
                <w:sz w:val="16"/>
                <w:szCs w:val="16"/>
              </w:rPr>
              <w:t xml:space="preserve"> de Planeación</w:t>
            </w:r>
          </w:p>
          <w:p w14:paraId="61E5AADC" w14:textId="2FDCA799" w:rsidR="00463C72" w:rsidRPr="00BF0378" w:rsidRDefault="00463C72" w:rsidP="00354D0D">
            <w:pPr>
              <w:jc w:val="center"/>
              <w:rPr>
                <w:sz w:val="16"/>
                <w:szCs w:val="16"/>
              </w:rPr>
            </w:pPr>
          </w:p>
        </w:tc>
      </w:tr>
      <w:tr w:rsidR="00946B7A" w:rsidRPr="00BF0378" w14:paraId="3E244A41" w14:textId="77777777" w:rsidTr="003C5090">
        <w:trPr>
          <w:trHeight w:val="371"/>
          <w:jc w:val="center"/>
        </w:trPr>
        <w:tc>
          <w:tcPr>
            <w:tcW w:w="10061" w:type="dxa"/>
            <w:gridSpan w:val="4"/>
            <w:vAlign w:val="center"/>
          </w:tcPr>
          <w:p w14:paraId="0C193574" w14:textId="77777777" w:rsidR="00946B7A" w:rsidRPr="00BF0378" w:rsidRDefault="006D19D1">
            <w:pPr>
              <w:jc w:val="center"/>
              <w:rPr>
                <w:sz w:val="16"/>
                <w:szCs w:val="16"/>
              </w:rPr>
            </w:pPr>
            <w:r w:rsidRPr="00BF0378">
              <w:rPr>
                <w:sz w:val="16"/>
                <w:szCs w:val="16"/>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1141726A" w14:textId="77777777" w:rsidR="00946B7A" w:rsidRDefault="00946B7A" w:rsidP="003C5090">
      <w:pPr>
        <w:tabs>
          <w:tab w:val="left" w:pos="1966"/>
          <w:tab w:val="right" w:pos="8786"/>
        </w:tabs>
        <w:jc w:val="center"/>
        <w:rPr>
          <w:i/>
          <w:sz w:val="22"/>
          <w:szCs w:val="22"/>
        </w:rPr>
      </w:pPr>
    </w:p>
    <w:sectPr w:rsidR="00946B7A" w:rsidSect="00BF0378">
      <w:headerReference w:type="even" r:id="rId8"/>
      <w:headerReference w:type="default" r:id="rId9"/>
      <w:footerReference w:type="default" r:id="rId10"/>
      <w:headerReference w:type="first" r:id="rId11"/>
      <w:pgSz w:w="12242" w:h="18722" w:code="281"/>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5C9E5" w14:textId="77777777" w:rsidR="00D55427" w:rsidRDefault="00D55427">
      <w:r>
        <w:separator/>
      </w:r>
    </w:p>
  </w:endnote>
  <w:endnote w:type="continuationSeparator" w:id="0">
    <w:p w14:paraId="59B998FA" w14:textId="77777777" w:rsidR="00D55427" w:rsidRDefault="00D5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C49BE" w14:textId="77777777" w:rsidR="00173C27" w:rsidRDefault="00173C27">
    <w:pPr>
      <w:pBdr>
        <w:top w:val="nil"/>
        <w:left w:val="nil"/>
        <w:bottom w:val="nil"/>
        <w:right w:val="nil"/>
        <w:between w:val="nil"/>
      </w:pBdr>
      <w:tabs>
        <w:tab w:val="center" w:pos="4419"/>
        <w:tab w:val="right" w:pos="8838"/>
      </w:tabs>
      <w:ind w:left="-1701"/>
      <w:rPr>
        <w:color w:val="000000"/>
      </w:rPr>
    </w:pPr>
    <w:r>
      <w:rPr>
        <w:noProof/>
        <w:color w:val="000000"/>
      </w:rPr>
      <w:drawing>
        <wp:anchor distT="0" distB="0" distL="114300" distR="114300" simplePos="0" relativeHeight="251659776" behindDoc="1" locked="0" layoutInCell="1" allowOverlap="1" wp14:anchorId="27D3A1FD" wp14:editId="384F58D0">
          <wp:simplePos x="0" y="0"/>
          <wp:positionH relativeFrom="column">
            <wp:posOffset>-1080135</wp:posOffset>
          </wp:positionH>
          <wp:positionV relativeFrom="paragraph">
            <wp:posOffset>-408940</wp:posOffset>
          </wp:positionV>
          <wp:extent cx="7901940" cy="1109980"/>
          <wp:effectExtent l="0" t="0" r="0" b="0"/>
          <wp:wrapTopAndBottom/>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cstate="print">
                    <a:extLst>
                      <a:ext uri="{28A0092B-C50C-407E-A947-70E740481C1C}">
                        <a14:useLocalDpi xmlns:a14="http://schemas.microsoft.com/office/drawing/2010/main" val="0"/>
                      </a:ext>
                    </a:extLst>
                  </a:blip>
                  <a:srcRect l="1807" r="-1807"/>
                  <a:stretch>
                    <a:fillRect/>
                  </a:stretch>
                </pic:blipFill>
                <pic:spPr>
                  <a:xfrm>
                    <a:off x="0" y="0"/>
                    <a:ext cx="7901940" cy="110998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A6370" w14:textId="77777777" w:rsidR="00D55427" w:rsidRDefault="00D55427">
      <w:r>
        <w:separator/>
      </w:r>
    </w:p>
  </w:footnote>
  <w:footnote w:type="continuationSeparator" w:id="0">
    <w:p w14:paraId="04575ACB" w14:textId="77777777" w:rsidR="00D55427" w:rsidRDefault="00D5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A6DA0" w14:textId="77777777" w:rsidR="00173C27" w:rsidRDefault="00D55427">
    <w:pPr>
      <w:pBdr>
        <w:top w:val="nil"/>
        <w:left w:val="nil"/>
        <w:bottom w:val="nil"/>
        <w:right w:val="nil"/>
        <w:between w:val="nil"/>
      </w:pBdr>
      <w:tabs>
        <w:tab w:val="center" w:pos="4419"/>
        <w:tab w:val="right" w:pos="8838"/>
      </w:tabs>
      <w:rPr>
        <w:color w:val="000000"/>
      </w:rPr>
    </w:pPr>
    <w:r>
      <w:rPr>
        <w:color w:val="000000"/>
      </w:rPr>
      <w:pict w14:anchorId="1DBFA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615E" w14:textId="5E07BE6D" w:rsidR="00173C27" w:rsidRDefault="00D55427">
    <w:pPr>
      <w:pBdr>
        <w:top w:val="nil"/>
        <w:left w:val="nil"/>
        <w:bottom w:val="nil"/>
        <w:right w:val="nil"/>
        <w:between w:val="nil"/>
      </w:pBdr>
      <w:tabs>
        <w:tab w:val="center" w:pos="4419"/>
        <w:tab w:val="right" w:pos="8838"/>
      </w:tabs>
      <w:rPr>
        <w:color w:val="000000"/>
      </w:rPr>
    </w:pPr>
    <w:r>
      <w:rPr>
        <w:color w:val="000000"/>
      </w:rPr>
      <w:pict w14:anchorId="6F5D9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173C27">
      <w:rPr>
        <w:noProof/>
        <w:color w:val="000000"/>
      </w:rPr>
      <w:drawing>
        <wp:inline distT="0" distB="0" distL="0" distR="0" wp14:anchorId="6B208E8D" wp14:editId="1BE93E4D">
          <wp:extent cx="6743065" cy="72517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3065" cy="7251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4A3C" w14:textId="77777777" w:rsidR="00173C27" w:rsidRDefault="00D55427">
    <w:pPr>
      <w:pBdr>
        <w:top w:val="nil"/>
        <w:left w:val="nil"/>
        <w:bottom w:val="nil"/>
        <w:right w:val="nil"/>
        <w:between w:val="nil"/>
      </w:pBdr>
      <w:tabs>
        <w:tab w:val="center" w:pos="4419"/>
        <w:tab w:val="right" w:pos="8838"/>
      </w:tabs>
      <w:rPr>
        <w:color w:val="000000"/>
      </w:rPr>
    </w:pPr>
    <w:r>
      <w:rPr>
        <w:color w:val="000000"/>
      </w:rPr>
      <w:pict w14:anchorId="241F5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4508"/>
    <w:multiLevelType w:val="hybridMultilevel"/>
    <w:tmpl w:val="3056B214"/>
    <w:lvl w:ilvl="0" w:tplc="DE7A91A0">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4707DC"/>
    <w:multiLevelType w:val="hybridMultilevel"/>
    <w:tmpl w:val="C3BCBFDE"/>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7DC34A3"/>
    <w:multiLevelType w:val="hybridMultilevel"/>
    <w:tmpl w:val="11D22BBE"/>
    <w:lvl w:ilvl="0" w:tplc="67A0F5C4">
      <w:start w:val="1"/>
      <w:numFmt w:val="decimal"/>
      <w:lvlText w:val="Artículo %1."/>
      <w:lvlJc w:val="left"/>
      <w:pPr>
        <w:ind w:left="360" w:hanging="360"/>
      </w:pPr>
      <w:rPr>
        <w:rFonts w:ascii="Maiandra GD" w:hAnsi="Maiandra GD" w:hint="default"/>
        <w:b/>
        <w:i w:val="0"/>
        <w:sz w:val="24"/>
        <w:szCs w:val="24"/>
        <w:lang w:val="es-CO"/>
      </w:rPr>
    </w:lvl>
    <w:lvl w:ilvl="1" w:tplc="8A1E2A92">
      <w:start w:val="19"/>
      <w:numFmt w:val="decimal"/>
      <w:lvlText w:val="%2."/>
      <w:lvlJc w:val="left"/>
      <w:pPr>
        <w:tabs>
          <w:tab w:val="num" w:pos="1021"/>
        </w:tabs>
        <w:ind w:left="1021" w:hanging="1021"/>
      </w:pPr>
      <w:rPr>
        <w:rFonts w:hint="default"/>
        <w:b/>
        <w:i w:val="0"/>
        <w:sz w:val="24"/>
        <w:szCs w:val="24"/>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FF834DE"/>
    <w:multiLevelType w:val="hybridMultilevel"/>
    <w:tmpl w:val="262E2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65A522F"/>
    <w:multiLevelType w:val="hybridMultilevel"/>
    <w:tmpl w:val="8F5C2D82"/>
    <w:lvl w:ilvl="0" w:tplc="A38EFFF8">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7723545">
    <w:abstractNumId w:val="3"/>
  </w:num>
  <w:num w:numId="2" w16cid:durableId="1801803434">
    <w:abstractNumId w:val="4"/>
  </w:num>
  <w:num w:numId="3" w16cid:durableId="1945728817">
    <w:abstractNumId w:val="1"/>
  </w:num>
  <w:num w:numId="4" w16cid:durableId="563177453">
    <w:abstractNumId w:val="2"/>
  </w:num>
  <w:num w:numId="5" w16cid:durableId="454372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B7A"/>
    <w:rsid w:val="00051FA2"/>
    <w:rsid w:val="00072923"/>
    <w:rsid w:val="000732F4"/>
    <w:rsid w:val="00075F10"/>
    <w:rsid w:val="000763B5"/>
    <w:rsid w:val="00097FED"/>
    <w:rsid w:val="000B426B"/>
    <w:rsid w:val="000D6AC5"/>
    <w:rsid w:val="000E1C68"/>
    <w:rsid w:val="0011253E"/>
    <w:rsid w:val="00126A7E"/>
    <w:rsid w:val="00151D46"/>
    <w:rsid w:val="00173C27"/>
    <w:rsid w:val="00182363"/>
    <w:rsid w:val="00184332"/>
    <w:rsid w:val="00186766"/>
    <w:rsid w:val="00195066"/>
    <w:rsid w:val="00195AA5"/>
    <w:rsid w:val="001A08C2"/>
    <w:rsid w:val="001B6397"/>
    <w:rsid w:val="001C7792"/>
    <w:rsid w:val="001E4B5A"/>
    <w:rsid w:val="00217F2B"/>
    <w:rsid w:val="00224B5C"/>
    <w:rsid w:val="00226003"/>
    <w:rsid w:val="002653EF"/>
    <w:rsid w:val="002923F9"/>
    <w:rsid w:val="002953CB"/>
    <w:rsid w:val="002B5C8C"/>
    <w:rsid w:val="002C6E29"/>
    <w:rsid w:val="002D09AF"/>
    <w:rsid w:val="002D1B1F"/>
    <w:rsid w:val="002D4137"/>
    <w:rsid w:val="002D7ECF"/>
    <w:rsid w:val="002F0220"/>
    <w:rsid w:val="00312232"/>
    <w:rsid w:val="003210FC"/>
    <w:rsid w:val="0032334A"/>
    <w:rsid w:val="00326BBB"/>
    <w:rsid w:val="00346EBD"/>
    <w:rsid w:val="00351054"/>
    <w:rsid w:val="00354D0D"/>
    <w:rsid w:val="00357834"/>
    <w:rsid w:val="0037427C"/>
    <w:rsid w:val="003A589D"/>
    <w:rsid w:val="003C5090"/>
    <w:rsid w:val="003C7688"/>
    <w:rsid w:val="003D2FA7"/>
    <w:rsid w:val="003D5E4B"/>
    <w:rsid w:val="003E72AB"/>
    <w:rsid w:val="003E7945"/>
    <w:rsid w:val="003F4A00"/>
    <w:rsid w:val="00412843"/>
    <w:rsid w:val="00420B1A"/>
    <w:rsid w:val="00444DBD"/>
    <w:rsid w:val="004456BE"/>
    <w:rsid w:val="004525F3"/>
    <w:rsid w:val="00456320"/>
    <w:rsid w:val="00457A38"/>
    <w:rsid w:val="00462A4E"/>
    <w:rsid w:val="00463C72"/>
    <w:rsid w:val="004650DE"/>
    <w:rsid w:val="0047746E"/>
    <w:rsid w:val="00494613"/>
    <w:rsid w:val="004E0DEB"/>
    <w:rsid w:val="004F2C92"/>
    <w:rsid w:val="004F2CE8"/>
    <w:rsid w:val="004F2D9C"/>
    <w:rsid w:val="004F4A6B"/>
    <w:rsid w:val="0051468B"/>
    <w:rsid w:val="00526F95"/>
    <w:rsid w:val="00530B96"/>
    <w:rsid w:val="005311DD"/>
    <w:rsid w:val="0053510B"/>
    <w:rsid w:val="00535BEC"/>
    <w:rsid w:val="0053607B"/>
    <w:rsid w:val="005577B3"/>
    <w:rsid w:val="00565C51"/>
    <w:rsid w:val="0056743A"/>
    <w:rsid w:val="00576A0D"/>
    <w:rsid w:val="00576C8D"/>
    <w:rsid w:val="00587E39"/>
    <w:rsid w:val="005965B5"/>
    <w:rsid w:val="005B51DA"/>
    <w:rsid w:val="005B68D7"/>
    <w:rsid w:val="00625EE1"/>
    <w:rsid w:val="006525C8"/>
    <w:rsid w:val="006550D1"/>
    <w:rsid w:val="0066529B"/>
    <w:rsid w:val="00693C16"/>
    <w:rsid w:val="006A700F"/>
    <w:rsid w:val="006B5F51"/>
    <w:rsid w:val="006C1E11"/>
    <w:rsid w:val="006C2CBD"/>
    <w:rsid w:val="006C2E60"/>
    <w:rsid w:val="006D19D1"/>
    <w:rsid w:val="006D6726"/>
    <w:rsid w:val="006D759D"/>
    <w:rsid w:val="006F460E"/>
    <w:rsid w:val="00703355"/>
    <w:rsid w:val="007113FD"/>
    <w:rsid w:val="00721F29"/>
    <w:rsid w:val="00751C0A"/>
    <w:rsid w:val="007624C1"/>
    <w:rsid w:val="0076252A"/>
    <w:rsid w:val="00762F06"/>
    <w:rsid w:val="00767298"/>
    <w:rsid w:val="0077468D"/>
    <w:rsid w:val="00775CC2"/>
    <w:rsid w:val="007871E3"/>
    <w:rsid w:val="00792064"/>
    <w:rsid w:val="00792112"/>
    <w:rsid w:val="00792CCF"/>
    <w:rsid w:val="007A5952"/>
    <w:rsid w:val="007A5AC1"/>
    <w:rsid w:val="007A6671"/>
    <w:rsid w:val="007C643F"/>
    <w:rsid w:val="007F2969"/>
    <w:rsid w:val="00817043"/>
    <w:rsid w:val="00847252"/>
    <w:rsid w:val="00856474"/>
    <w:rsid w:val="008676C8"/>
    <w:rsid w:val="00870ECB"/>
    <w:rsid w:val="00877B12"/>
    <w:rsid w:val="008923A9"/>
    <w:rsid w:val="00892723"/>
    <w:rsid w:val="008A596C"/>
    <w:rsid w:val="008B0706"/>
    <w:rsid w:val="008B3E15"/>
    <w:rsid w:val="008C471C"/>
    <w:rsid w:val="008C63CF"/>
    <w:rsid w:val="008D10C4"/>
    <w:rsid w:val="008E608F"/>
    <w:rsid w:val="008F1985"/>
    <w:rsid w:val="00904DC8"/>
    <w:rsid w:val="009259E3"/>
    <w:rsid w:val="00936554"/>
    <w:rsid w:val="009367EA"/>
    <w:rsid w:val="00946B7A"/>
    <w:rsid w:val="0098626A"/>
    <w:rsid w:val="00995E03"/>
    <w:rsid w:val="00997488"/>
    <w:rsid w:val="009A0DD8"/>
    <w:rsid w:val="009A69C7"/>
    <w:rsid w:val="009C12D7"/>
    <w:rsid w:val="009C39EA"/>
    <w:rsid w:val="009C732A"/>
    <w:rsid w:val="00A00BCD"/>
    <w:rsid w:val="00A12407"/>
    <w:rsid w:val="00A15257"/>
    <w:rsid w:val="00A315B7"/>
    <w:rsid w:val="00A57542"/>
    <w:rsid w:val="00A64537"/>
    <w:rsid w:val="00A84DD7"/>
    <w:rsid w:val="00A93017"/>
    <w:rsid w:val="00AA0B50"/>
    <w:rsid w:val="00AC5EC4"/>
    <w:rsid w:val="00AD402C"/>
    <w:rsid w:val="00AE0512"/>
    <w:rsid w:val="00AE0F97"/>
    <w:rsid w:val="00AE1193"/>
    <w:rsid w:val="00AE2EA3"/>
    <w:rsid w:val="00AF2413"/>
    <w:rsid w:val="00B07218"/>
    <w:rsid w:val="00B31A2B"/>
    <w:rsid w:val="00B46EDE"/>
    <w:rsid w:val="00B564CF"/>
    <w:rsid w:val="00B73F03"/>
    <w:rsid w:val="00B85ADD"/>
    <w:rsid w:val="00BB147D"/>
    <w:rsid w:val="00BB14FD"/>
    <w:rsid w:val="00BF0378"/>
    <w:rsid w:val="00BF48D6"/>
    <w:rsid w:val="00C0450F"/>
    <w:rsid w:val="00C058E4"/>
    <w:rsid w:val="00C12F33"/>
    <w:rsid w:val="00C16F94"/>
    <w:rsid w:val="00C216A5"/>
    <w:rsid w:val="00C36110"/>
    <w:rsid w:val="00C40832"/>
    <w:rsid w:val="00C67D04"/>
    <w:rsid w:val="00C7006B"/>
    <w:rsid w:val="00C90F26"/>
    <w:rsid w:val="00C925BE"/>
    <w:rsid w:val="00CA6FF4"/>
    <w:rsid w:val="00CD1CDC"/>
    <w:rsid w:val="00CF074C"/>
    <w:rsid w:val="00CF0D41"/>
    <w:rsid w:val="00D05886"/>
    <w:rsid w:val="00D07798"/>
    <w:rsid w:val="00D20AC4"/>
    <w:rsid w:val="00D2556D"/>
    <w:rsid w:val="00D3722D"/>
    <w:rsid w:val="00D55427"/>
    <w:rsid w:val="00D62EB3"/>
    <w:rsid w:val="00D65AC4"/>
    <w:rsid w:val="00D80AD9"/>
    <w:rsid w:val="00D82756"/>
    <w:rsid w:val="00D84821"/>
    <w:rsid w:val="00DA1900"/>
    <w:rsid w:val="00DB2337"/>
    <w:rsid w:val="00DB2535"/>
    <w:rsid w:val="00DC1FDE"/>
    <w:rsid w:val="00DC560D"/>
    <w:rsid w:val="00DC5EA1"/>
    <w:rsid w:val="00DE1DA7"/>
    <w:rsid w:val="00DE3492"/>
    <w:rsid w:val="00DE49F4"/>
    <w:rsid w:val="00DF619B"/>
    <w:rsid w:val="00E01D48"/>
    <w:rsid w:val="00E07296"/>
    <w:rsid w:val="00E1224E"/>
    <w:rsid w:val="00E477A0"/>
    <w:rsid w:val="00E56A3A"/>
    <w:rsid w:val="00E72570"/>
    <w:rsid w:val="00E8482B"/>
    <w:rsid w:val="00E87D00"/>
    <w:rsid w:val="00EA16C6"/>
    <w:rsid w:val="00EA7565"/>
    <w:rsid w:val="00EF2789"/>
    <w:rsid w:val="00F06677"/>
    <w:rsid w:val="00F11776"/>
    <w:rsid w:val="00F2212B"/>
    <w:rsid w:val="00F421F7"/>
    <w:rsid w:val="00F549DC"/>
    <w:rsid w:val="00F81F91"/>
    <w:rsid w:val="00F86179"/>
    <w:rsid w:val="00F921FF"/>
    <w:rsid w:val="00FA094C"/>
    <w:rsid w:val="00FA67B1"/>
    <w:rsid w:val="00FC0BD5"/>
    <w:rsid w:val="00FE0C23"/>
    <w:rsid w:val="00FE38D6"/>
    <w:rsid w:val="00FE4090"/>
    <w:rsid w:val="00FE44D5"/>
    <w:rsid w:val="00FF2C05"/>
    <w:rsid w:val="00FF2F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40A44"/>
  <w15:docId w15:val="{5CD4CF4B-57BC-4476-9BF6-03E925EE9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Prrafodelista">
    <w:name w:val="List Paragraph"/>
    <w:basedOn w:val="Normal"/>
    <w:link w:val="PrrafodelistaCar"/>
    <w:uiPriority w:val="99"/>
    <w:qFormat/>
    <w:rsid w:val="00444DBD"/>
    <w:pPr>
      <w:spacing w:after="160" w:line="259" w:lineRule="auto"/>
      <w:ind w:left="720"/>
      <w:contextualSpacing/>
    </w:pPr>
    <w:rPr>
      <w:color w:val="000000"/>
      <w:sz w:val="22"/>
      <w:szCs w:val="22"/>
    </w:rPr>
  </w:style>
  <w:style w:type="paragraph" w:customStyle="1" w:styleId="Default">
    <w:name w:val="Default"/>
    <w:rsid w:val="00444DBD"/>
    <w:pPr>
      <w:autoSpaceDE w:val="0"/>
      <w:autoSpaceDN w:val="0"/>
      <w:adjustRightInd w:val="0"/>
    </w:pPr>
    <w:rPr>
      <w:rFonts w:ascii="Verdana" w:eastAsia="Times New Roman" w:hAnsi="Verdana" w:cs="Verdana"/>
      <w:color w:val="000000"/>
      <w:lang w:val="es-ES" w:eastAsia="es-ES"/>
    </w:rPr>
  </w:style>
  <w:style w:type="paragraph" w:styleId="Sinespaciado">
    <w:name w:val="No Spacing"/>
    <w:uiPriority w:val="1"/>
    <w:qFormat/>
    <w:rsid w:val="00444DBD"/>
    <w:rPr>
      <w:rFonts w:asciiTheme="minorHAnsi" w:eastAsiaTheme="minorHAnsi" w:hAnsiTheme="minorHAnsi" w:cstheme="minorBidi"/>
      <w:sz w:val="22"/>
      <w:szCs w:val="22"/>
      <w:lang w:val="en-US" w:eastAsia="en-US"/>
    </w:rPr>
  </w:style>
  <w:style w:type="character" w:customStyle="1" w:styleId="apple-converted-space">
    <w:name w:val="apple-converted-space"/>
    <w:basedOn w:val="Fuentedeprrafopredeter"/>
    <w:rsid w:val="00444DBD"/>
  </w:style>
  <w:style w:type="paragraph" w:styleId="NormalWeb">
    <w:name w:val="Normal (Web)"/>
    <w:basedOn w:val="Normal"/>
    <w:uiPriority w:val="99"/>
    <w:unhideWhenUsed/>
    <w:rsid w:val="00444DBD"/>
    <w:pPr>
      <w:spacing w:before="100" w:beforeAutospacing="1" w:after="100" w:afterAutospacing="1"/>
    </w:pPr>
    <w:rPr>
      <w:rFonts w:ascii="Times New Roman" w:eastAsia="Times New Roman" w:hAnsi="Times New Roman" w:cs="Times New Roman"/>
    </w:rPr>
  </w:style>
  <w:style w:type="paragraph" w:styleId="Piedepgina">
    <w:name w:val="footer"/>
    <w:basedOn w:val="Normal"/>
    <w:link w:val="PiedepginaCar"/>
    <w:uiPriority w:val="99"/>
    <w:unhideWhenUsed/>
    <w:rsid w:val="002923F9"/>
    <w:pPr>
      <w:tabs>
        <w:tab w:val="center" w:pos="4419"/>
        <w:tab w:val="right" w:pos="8838"/>
      </w:tabs>
    </w:pPr>
  </w:style>
  <w:style w:type="character" w:customStyle="1" w:styleId="PiedepginaCar">
    <w:name w:val="Pie de página Car"/>
    <w:basedOn w:val="Fuentedeprrafopredeter"/>
    <w:link w:val="Piedepgina"/>
    <w:uiPriority w:val="99"/>
    <w:rsid w:val="002923F9"/>
  </w:style>
  <w:style w:type="paragraph" w:styleId="Textodeglobo">
    <w:name w:val="Balloon Text"/>
    <w:basedOn w:val="Normal"/>
    <w:link w:val="TextodegloboCar"/>
    <w:uiPriority w:val="99"/>
    <w:semiHidden/>
    <w:unhideWhenUsed/>
    <w:rsid w:val="00AA0B5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0B50"/>
    <w:rPr>
      <w:rFonts w:ascii="Segoe UI" w:hAnsi="Segoe UI" w:cs="Segoe UI"/>
      <w:sz w:val="18"/>
      <w:szCs w:val="18"/>
    </w:rPr>
  </w:style>
  <w:style w:type="table" w:styleId="Tablaconcuadrcula">
    <w:name w:val="Table Grid"/>
    <w:basedOn w:val="Tablanormal"/>
    <w:uiPriority w:val="59"/>
    <w:rsid w:val="00C90F26"/>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99"/>
    <w:rsid w:val="006B5F51"/>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741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16328-EE71-43AD-8AB1-B0992F1B0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2608</Words>
  <Characters>13797</Characters>
  <Application>Microsoft Office Word</Application>
  <DocSecurity>0</DocSecurity>
  <Lines>465</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Constanza Cañon Cañon</dc:creator>
  <cp:lastModifiedBy>Hugo Palacios</cp:lastModifiedBy>
  <cp:revision>2</cp:revision>
  <cp:lastPrinted>2026-05-27T20:07:00Z</cp:lastPrinted>
  <dcterms:created xsi:type="dcterms:W3CDTF">2026-06-03T21:07:00Z</dcterms:created>
  <dcterms:modified xsi:type="dcterms:W3CDTF">2026-06-03T21:07:00Z</dcterms:modified>
</cp:coreProperties>
</file>